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821C53" w:rsidRPr="008F1F14" w:rsidTr="00821C53">
        <w:trPr>
          <w:trHeight w:val="274"/>
          <w:jc w:val="center"/>
        </w:trPr>
        <w:tc>
          <w:tcPr>
            <w:tcW w:w="3114" w:type="dxa"/>
          </w:tcPr>
          <w:p w:rsidR="00821C53" w:rsidRPr="001B4935" w:rsidRDefault="00821C53" w:rsidP="00821C53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  <w:vAlign w:val="center"/>
          </w:tcPr>
          <w:p w:rsidR="00821C53" w:rsidRPr="00821C53" w:rsidRDefault="00821C53" w:rsidP="00821C53">
            <w:pPr>
              <w:rPr>
                <w:rFonts w:ascii="Times New Roman" w:hAnsi="Times New Roman" w:cs="Times New Roman"/>
              </w:rPr>
            </w:pPr>
            <w:r w:rsidRPr="00821C53">
              <w:rPr>
                <w:rFonts w:ascii="Times New Roman" w:hAnsi="Times New Roman" w:cs="Times New Roman"/>
              </w:rPr>
              <w:t>Dekanlık</w:t>
            </w:r>
          </w:p>
        </w:tc>
      </w:tr>
      <w:tr w:rsidR="00821C53" w:rsidRPr="008F1F14" w:rsidTr="00821C53">
        <w:trPr>
          <w:trHeight w:val="278"/>
          <w:jc w:val="center"/>
        </w:trPr>
        <w:tc>
          <w:tcPr>
            <w:tcW w:w="3114" w:type="dxa"/>
          </w:tcPr>
          <w:p w:rsidR="00821C53" w:rsidRPr="001B4935" w:rsidRDefault="00821C53" w:rsidP="00821C53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821C53" w:rsidRPr="00821C53" w:rsidRDefault="00821C53" w:rsidP="00821C53">
            <w:pPr>
              <w:rPr>
                <w:rFonts w:ascii="Times New Roman" w:hAnsi="Times New Roman" w:cs="Times New Roman"/>
              </w:rPr>
            </w:pPr>
            <w:r w:rsidRPr="00821C53">
              <w:rPr>
                <w:rFonts w:ascii="Times New Roman" w:hAnsi="Times New Roman" w:cs="Times New Roman"/>
              </w:rPr>
              <w:t>Araştırma Görevlisi</w:t>
            </w:r>
          </w:p>
        </w:tc>
      </w:tr>
      <w:tr w:rsidR="00821C53" w:rsidRPr="008F1F14" w:rsidTr="00821C53">
        <w:trPr>
          <w:trHeight w:val="267"/>
          <w:jc w:val="center"/>
        </w:trPr>
        <w:tc>
          <w:tcPr>
            <w:tcW w:w="3114" w:type="dxa"/>
          </w:tcPr>
          <w:p w:rsidR="00821C53" w:rsidRPr="001B4935" w:rsidRDefault="00821C53" w:rsidP="00821C53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821C53" w:rsidRPr="00821C53" w:rsidRDefault="00C66750" w:rsidP="00821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 Başkanı - Bölüm Başkanı – Dekan</w:t>
            </w:r>
          </w:p>
        </w:tc>
      </w:tr>
      <w:tr w:rsidR="004B6519" w:rsidRPr="008F1F14" w:rsidTr="00F4691A">
        <w:trPr>
          <w:trHeight w:val="7503"/>
          <w:jc w:val="center"/>
        </w:trPr>
        <w:tc>
          <w:tcPr>
            <w:tcW w:w="3114" w:type="dxa"/>
            <w:vAlign w:val="center"/>
          </w:tcPr>
          <w:p w:rsidR="004B6519" w:rsidRPr="00F4691A" w:rsidRDefault="004B6519" w:rsidP="0043671B">
            <w:pPr>
              <w:rPr>
                <w:rFonts w:ascii="Times New Roman" w:hAnsi="Times New Roman" w:cs="Times New Roman"/>
              </w:rPr>
            </w:pPr>
            <w:r w:rsidRPr="00F4691A">
              <w:rPr>
                <w:rFonts w:ascii="Times New Roman" w:hAnsi="Times New Roman" w:cs="Times New Roman"/>
              </w:rPr>
              <w:t>Görev, Yetki ve Sorumlulukları</w:t>
            </w:r>
          </w:p>
        </w:tc>
        <w:tc>
          <w:tcPr>
            <w:tcW w:w="7665" w:type="dxa"/>
          </w:tcPr>
          <w:p w:rsidR="0025055E" w:rsidRPr="0025055E" w:rsidRDefault="0025055E" w:rsidP="006C71CF">
            <w:pPr>
              <w:tabs>
                <w:tab w:val="left" w:pos="284"/>
              </w:tabs>
              <w:spacing w:before="120" w:after="120"/>
              <w:ind w:left="184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GÖREVİ VE SORUMLUKLULAR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: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Mevcut potansiyelinin tümünü kullanarak Fakülte ve bulunduğu Bölüm Başkanlığı’ </w:t>
            </w:r>
            <w:proofErr w:type="spellStart"/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nın</w:t>
            </w:r>
            <w:proofErr w:type="spellEnd"/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amaç ve hedeflerine ulaşmaya çalışmak,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Fakülte kalite sistemi bünyesinde kendi sorumluluğunda belirtilen faaliyetleri yerine getirmek,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Öğrencilere danışmanlık görevi yapmak,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Sorumlusu olduğu danışmanlıklar için Fakülte Dekanlığı’ </w:t>
            </w:r>
            <w:proofErr w:type="spellStart"/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nın</w:t>
            </w:r>
            <w:proofErr w:type="spellEnd"/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talep ettiği bilgileri ve dokümanları vermek,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 Öğretim kurumlarında yapılan araştırma, inceleme ve deneylerde yardımcı olmak,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 Öğretim Kanunu ve Yönetmeliklerinde belirtilen diğer görevleri yapmak,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Danışmanlıklarını Yükseköğretim mevzuatı ve çağdaş/gelişmiş ülke idealine sadakatle bağlı olarak en iyi şekilde yerine getirmek,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Danışmanlığını yapan öğretim üyelerini asiste etme hususunda azami gayret göstermek,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Sınav haftalarında verilen gözetmenlik görevlerini yerine getirmek,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Üyesi olduğu komisyonlarda Komisyon Başkanının </w:t>
            </w:r>
            <w:proofErr w:type="spellStart"/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vermis</w:t>
            </w:r>
            <w:proofErr w:type="spellEnd"/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olduğu görevleri yerine getirmek.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Doktorasını tamamlamışsa ve ilgili mevzuat doğrultusunda varsa sorumlusu olduğu dersler için, Fakülte Dekanlığı’ </w:t>
            </w:r>
            <w:proofErr w:type="spellStart"/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nın</w:t>
            </w:r>
            <w:proofErr w:type="spellEnd"/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talep ettiği bilgileri ve dokümanları vermek.</w:t>
            </w:r>
          </w:p>
          <w:p w:rsidR="00821C53" w:rsidRPr="00821C53" w:rsidRDefault="00821C53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608"/>
                <w:tab w:val="left" w:pos="750"/>
              </w:tabs>
              <w:spacing w:after="120" w:line="276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Doktorasını tamamlamışsa ve ilgili mevzuat doğrultusunda varsa sorumlusu olduğu dersler için, her yarıyıl sonunda öğrenciler tarafından doldurulan ders değerlendirme formu sonuçlarına göre iyileştirme çalışmaları yapmak.</w:t>
            </w:r>
          </w:p>
          <w:p w:rsidR="00821C53" w:rsidRPr="00821C53" w:rsidRDefault="00C66750" w:rsidP="00821C53">
            <w:pPr>
              <w:numPr>
                <w:ilvl w:val="1"/>
                <w:numId w:val="11"/>
              </w:numPr>
              <w:tabs>
                <w:tab w:val="left" w:pos="183"/>
                <w:tab w:val="left" w:pos="284"/>
              </w:tabs>
              <w:autoSpaceDE w:val="0"/>
              <w:autoSpaceDN w:val="0"/>
              <w:adjustRightInd w:val="0"/>
              <w:spacing w:after="120" w:line="276" w:lineRule="auto"/>
              <w:ind w:left="183" w:hanging="17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Fakülte Dekanı, Bölüm Başkanı, Anabilim Dalı Başkanı ve</w:t>
            </w:r>
            <w:r w:rsidR="00821C53"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Danışmanı olan öğretim üyesi’ </w:t>
            </w:r>
            <w:proofErr w:type="spellStart"/>
            <w:r w:rsidR="00821C53"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nin</w:t>
            </w:r>
            <w:proofErr w:type="spellEnd"/>
            <w:r w:rsidR="00821C53" w:rsidRPr="00821C53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 xml:space="preserve"> verdiği diğer görevleri yapmak.</w:t>
            </w:r>
            <w:bookmarkStart w:id="0" w:name="_GoBack"/>
            <w:bookmarkEnd w:id="0"/>
          </w:p>
          <w:p w:rsidR="0025055E" w:rsidRPr="003C1F82" w:rsidRDefault="0025055E" w:rsidP="00821C53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u w:val="single"/>
                <w:lang w:eastAsia="tr-TR"/>
              </w:rPr>
              <w:t>YETKİLERİ:</w:t>
            </w:r>
          </w:p>
          <w:p w:rsidR="0025055E" w:rsidRPr="003C1F82" w:rsidRDefault="0025055E" w:rsidP="006C71CF">
            <w:pPr>
              <w:numPr>
                <w:ilvl w:val="1"/>
                <w:numId w:val="10"/>
              </w:numPr>
              <w:tabs>
                <w:tab w:val="left" w:pos="426"/>
                <w:tab w:val="left" w:pos="466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color w:val="1A1A1A"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color w:val="1A1A1A"/>
                <w:szCs w:val="24"/>
                <w:lang w:eastAsia="tr-TR"/>
              </w:rPr>
              <w:t>Yukarıda belirtilen görev ve sorumlulukları gerçekleştirme yetkisine sahip olmak.</w:t>
            </w:r>
          </w:p>
          <w:p w:rsidR="006E274B" w:rsidRPr="0025055E" w:rsidRDefault="0025055E" w:rsidP="006C71CF">
            <w:pPr>
              <w:numPr>
                <w:ilvl w:val="1"/>
                <w:numId w:val="10"/>
              </w:numPr>
              <w:tabs>
                <w:tab w:val="left" w:pos="426"/>
                <w:tab w:val="left" w:pos="466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3C1F82">
              <w:rPr>
                <w:rFonts w:ascii="Times New Roman" w:eastAsia="Times New Roman" w:hAnsi="Times New Roman" w:cs="Times New Roman"/>
                <w:color w:val="1A1A1A"/>
                <w:szCs w:val="24"/>
                <w:lang w:eastAsia="tr-TR"/>
              </w:rPr>
              <w:t>Faaliyetlerin gerçekleştirilmesi için gerekli araç ve gereci kullanabilmek</w:t>
            </w:r>
            <w:r w:rsidRPr="0025055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.</w:t>
            </w:r>
          </w:p>
        </w:tc>
      </w:tr>
    </w:tbl>
    <w:p w:rsidR="00821C53" w:rsidRDefault="00821C53" w:rsidP="00143BA6">
      <w:pPr>
        <w:tabs>
          <w:tab w:val="left" w:pos="1905"/>
        </w:tabs>
        <w:rPr>
          <w:rFonts w:ascii="Times New Roman" w:hAnsi="Times New Roman" w:cs="Times New Roman"/>
          <w:sz w:val="2"/>
        </w:rPr>
        <w:sectPr w:rsidR="00821C53" w:rsidSect="008F1F14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821C53" w:rsidRPr="00486728" w:rsidTr="007912B8">
        <w:trPr>
          <w:trHeight w:val="1746"/>
          <w:jc w:val="center"/>
        </w:trPr>
        <w:tc>
          <w:tcPr>
            <w:tcW w:w="3114" w:type="dxa"/>
            <w:vAlign w:val="center"/>
          </w:tcPr>
          <w:p w:rsidR="00821C53" w:rsidRPr="00F4691A" w:rsidRDefault="00821C53" w:rsidP="007912B8">
            <w:pPr>
              <w:rPr>
                <w:rFonts w:ascii="Times New Roman" w:hAnsi="Times New Roman" w:cs="Times New Roman"/>
              </w:rPr>
            </w:pPr>
            <w:r w:rsidRPr="00F4691A">
              <w:rPr>
                <w:rFonts w:ascii="Times New Roman" w:hAnsi="Times New Roman" w:cs="Times New Roman"/>
              </w:rPr>
              <w:lastRenderedPageBreak/>
              <w:t>Görevin Gerektirdiği Nitelikler</w:t>
            </w:r>
          </w:p>
        </w:tc>
        <w:tc>
          <w:tcPr>
            <w:tcW w:w="7665" w:type="dxa"/>
            <w:vAlign w:val="center"/>
          </w:tcPr>
          <w:p w:rsidR="00821C53" w:rsidRPr="003C1F82" w:rsidRDefault="00821C53" w:rsidP="007912B8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657 Sayılı Devlet Memurları Kanunu’nda ve 2547 Sayılı Yüksek Öğretim Kanunu’nda belirtilen genel niteliklere sahip olmak,</w:t>
            </w:r>
          </w:p>
          <w:p w:rsidR="00821C53" w:rsidRPr="003C1F82" w:rsidRDefault="00821C53" w:rsidP="007912B8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Görevinin gerektirdiği düzeyde iş deneyimine sahip olmak,</w:t>
            </w:r>
          </w:p>
          <w:p w:rsidR="00821C53" w:rsidRPr="00486728" w:rsidRDefault="00821C53" w:rsidP="007912B8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Faaliyetlerini en iyi şekilde sürdürebilmesi için gerekli karar verme ve sorun çözme niteliklerine sahip olmak.</w:t>
            </w:r>
          </w:p>
        </w:tc>
      </w:tr>
    </w:tbl>
    <w:p w:rsidR="00CE597E" w:rsidRPr="003C1F82" w:rsidRDefault="00CE597E" w:rsidP="00143BA6">
      <w:pPr>
        <w:tabs>
          <w:tab w:val="left" w:pos="1905"/>
        </w:tabs>
        <w:rPr>
          <w:rFonts w:ascii="Times New Roman" w:hAnsi="Times New Roman" w:cs="Times New Roman"/>
          <w:sz w:val="2"/>
        </w:rPr>
      </w:pPr>
    </w:p>
    <w:sectPr w:rsidR="00CE597E" w:rsidRPr="003C1F82" w:rsidSect="008F1F1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DC" w:rsidRDefault="002259DC" w:rsidP="004B6519">
      <w:pPr>
        <w:spacing w:after="0" w:line="240" w:lineRule="auto"/>
      </w:pPr>
      <w:r>
        <w:separator/>
      </w:r>
    </w:p>
  </w:endnote>
  <w:endnote w:type="continuationSeparator" w:id="0">
    <w:p w:rsidR="002259DC" w:rsidRDefault="002259D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7D018C" w:rsidRPr="00294524" w:rsidTr="00AC2F68">
      <w:tc>
        <w:tcPr>
          <w:tcW w:w="3020" w:type="dxa"/>
        </w:tcPr>
        <w:p w:rsidR="007D018C" w:rsidRPr="00294524" w:rsidRDefault="00821E36" w:rsidP="00821E36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7D018C" w:rsidRPr="00294524" w:rsidRDefault="007D018C" w:rsidP="007D018C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Pr="007D018C" w:rsidRDefault="004B6519" w:rsidP="007D018C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DC" w:rsidRDefault="002259DC" w:rsidP="004B6519">
      <w:pPr>
        <w:spacing w:after="0" w:line="240" w:lineRule="auto"/>
      </w:pPr>
      <w:r>
        <w:separator/>
      </w:r>
    </w:p>
  </w:footnote>
  <w:footnote w:type="continuationSeparator" w:id="0">
    <w:p w:rsidR="002259DC" w:rsidRDefault="002259D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7D018C" w:rsidRPr="00BF714B" w:rsidTr="007D018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E4B1E74" wp14:editId="62DC2F0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7D018C" w:rsidRPr="00BF714B" w:rsidRDefault="00821C53" w:rsidP="007D018C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ARAŞTIRMA GÖREVLİSİ</w:t>
          </w: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7D018C" w:rsidRPr="00BF714B" w:rsidRDefault="00821E36" w:rsidP="00821C53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D018C">
            <w:rPr>
              <w:rFonts w:ascii="Times New Roman" w:hAnsi="Times New Roman"/>
              <w:sz w:val="20"/>
            </w:rPr>
            <w:t>O.GT</w:t>
          </w:r>
          <w:proofErr w:type="gramEnd"/>
          <w:r w:rsidR="007D018C">
            <w:rPr>
              <w:rFonts w:ascii="Times New Roman" w:hAnsi="Times New Roman"/>
              <w:sz w:val="20"/>
            </w:rPr>
            <w:t>.00</w:t>
          </w:r>
          <w:r w:rsidR="00821C53">
            <w:rPr>
              <w:rFonts w:ascii="Times New Roman" w:hAnsi="Times New Roman"/>
              <w:sz w:val="20"/>
            </w:rPr>
            <w:t>8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895667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7D018C" w:rsidRPr="00BF714B" w:rsidRDefault="007D018C" w:rsidP="00821C53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</w:t>
          </w:r>
          <w:r w:rsidR="00821C53">
            <w:rPr>
              <w:rFonts w:ascii="Times New Roman" w:hAnsi="Times New Roman"/>
              <w:sz w:val="20"/>
            </w:rPr>
            <w:t>2</w:t>
          </w:r>
        </w:p>
      </w:tc>
    </w:tr>
  </w:tbl>
  <w:p w:rsidR="007D018C" w:rsidRPr="00AA1B4F" w:rsidRDefault="007D018C" w:rsidP="007D018C">
    <w:pPr>
      <w:pStyle w:val="stbilgi"/>
      <w:rPr>
        <w:sz w:val="8"/>
      </w:rPr>
    </w:pPr>
  </w:p>
  <w:p w:rsidR="007D018C" w:rsidRPr="00A16AA1" w:rsidRDefault="007D018C" w:rsidP="007D01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821C53" w:rsidRPr="00BF714B" w:rsidTr="007D018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821C53" w:rsidRPr="00BF714B" w:rsidRDefault="00821C53" w:rsidP="007D018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2F9765C0" wp14:editId="5E27425A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821C53" w:rsidRPr="00BF714B" w:rsidRDefault="00821C53" w:rsidP="007D018C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ARAŞTIRMA GÖREVLİSİ</w:t>
          </w:r>
        </w:p>
      </w:tc>
      <w:tc>
        <w:tcPr>
          <w:tcW w:w="1564" w:type="dxa"/>
          <w:vAlign w:val="center"/>
        </w:tcPr>
        <w:p w:rsidR="00821C53" w:rsidRPr="00BF714B" w:rsidRDefault="00821C53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821C53" w:rsidRPr="00BF714B" w:rsidRDefault="00821C53" w:rsidP="00821C53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FAO.GT</w:t>
          </w:r>
          <w:proofErr w:type="gramEnd"/>
          <w:r>
            <w:rPr>
              <w:rFonts w:ascii="Times New Roman" w:hAnsi="Times New Roman"/>
              <w:sz w:val="20"/>
            </w:rPr>
            <w:t>.008</w:t>
          </w:r>
        </w:p>
      </w:tc>
    </w:tr>
    <w:tr w:rsidR="00821C53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821C53" w:rsidRPr="00BF714B" w:rsidRDefault="00821C53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21C53" w:rsidRDefault="00821C53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21C53" w:rsidRPr="00BF714B" w:rsidRDefault="00821C53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821C53" w:rsidRPr="00BF714B" w:rsidRDefault="00821C53" w:rsidP="0089566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821C53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821C53" w:rsidRPr="00BF714B" w:rsidRDefault="00821C53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21C53" w:rsidRDefault="00821C53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21C53" w:rsidRPr="00BF714B" w:rsidRDefault="00821C53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821C53" w:rsidRPr="00BF714B" w:rsidRDefault="00821C53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21C53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821C53" w:rsidRPr="00BF714B" w:rsidRDefault="00821C53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21C53" w:rsidRDefault="00821C53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21C53" w:rsidRPr="00BF714B" w:rsidRDefault="00821C53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821C53" w:rsidRPr="00BF714B" w:rsidRDefault="00821C53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21C53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821C53" w:rsidRPr="00BF714B" w:rsidRDefault="00821C53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21C53" w:rsidRDefault="00821C53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21C53" w:rsidRPr="00BF714B" w:rsidRDefault="00821C53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821C53" w:rsidRPr="00BF714B" w:rsidRDefault="00821C53" w:rsidP="00821C53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821C53" w:rsidRPr="00AA1B4F" w:rsidRDefault="00821C53" w:rsidP="007D018C">
    <w:pPr>
      <w:pStyle w:val="stbilgi"/>
      <w:rPr>
        <w:sz w:val="8"/>
      </w:rPr>
    </w:pPr>
  </w:p>
  <w:p w:rsidR="00821C53" w:rsidRPr="00A16AA1" w:rsidRDefault="00821C53" w:rsidP="007D01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57394C"/>
    <w:multiLevelType w:val="multilevel"/>
    <w:tmpl w:val="D684F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4D195F"/>
    <w:multiLevelType w:val="multilevel"/>
    <w:tmpl w:val="D5A0E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E269E"/>
    <w:rsid w:val="00143BA6"/>
    <w:rsid w:val="00165D3E"/>
    <w:rsid w:val="001707FA"/>
    <w:rsid w:val="001B4935"/>
    <w:rsid w:val="001C35C7"/>
    <w:rsid w:val="002259DC"/>
    <w:rsid w:val="0025055E"/>
    <w:rsid w:val="00252BA4"/>
    <w:rsid w:val="00265E3A"/>
    <w:rsid w:val="00282F3D"/>
    <w:rsid w:val="00290498"/>
    <w:rsid w:val="002B20C7"/>
    <w:rsid w:val="00316807"/>
    <w:rsid w:val="003A5BA3"/>
    <w:rsid w:val="003B4AEB"/>
    <w:rsid w:val="003C09D8"/>
    <w:rsid w:val="003C1F82"/>
    <w:rsid w:val="0043671B"/>
    <w:rsid w:val="00486728"/>
    <w:rsid w:val="004B476A"/>
    <w:rsid w:val="004B6519"/>
    <w:rsid w:val="004D4CDF"/>
    <w:rsid w:val="00576154"/>
    <w:rsid w:val="005F0DE4"/>
    <w:rsid w:val="00616C0E"/>
    <w:rsid w:val="00641F0B"/>
    <w:rsid w:val="00646870"/>
    <w:rsid w:val="006A53D5"/>
    <w:rsid w:val="006B77C8"/>
    <w:rsid w:val="006C71CF"/>
    <w:rsid w:val="006E1942"/>
    <w:rsid w:val="006E274B"/>
    <w:rsid w:val="006F24D8"/>
    <w:rsid w:val="00780B37"/>
    <w:rsid w:val="00787478"/>
    <w:rsid w:val="007A3A48"/>
    <w:rsid w:val="007B5CAF"/>
    <w:rsid w:val="007D018C"/>
    <w:rsid w:val="00821C53"/>
    <w:rsid w:val="00821E36"/>
    <w:rsid w:val="0084439C"/>
    <w:rsid w:val="0086779D"/>
    <w:rsid w:val="00895667"/>
    <w:rsid w:val="008F1F14"/>
    <w:rsid w:val="00921A60"/>
    <w:rsid w:val="0092572C"/>
    <w:rsid w:val="009A56BB"/>
    <w:rsid w:val="009B343C"/>
    <w:rsid w:val="00AA1E0A"/>
    <w:rsid w:val="00B45FDF"/>
    <w:rsid w:val="00B53DE1"/>
    <w:rsid w:val="00B74527"/>
    <w:rsid w:val="00B81CC8"/>
    <w:rsid w:val="00C1751E"/>
    <w:rsid w:val="00C33EB9"/>
    <w:rsid w:val="00C66750"/>
    <w:rsid w:val="00C86281"/>
    <w:rsid w:val="00C9316D"/>
    <w:rsid w:val="00CE597E"/>
    <w:rsid w:val="00DB020B"/>
    <w:rsid w:val="00E32959"/>
    <w:rsid w:val="00E44B85"/>
    <w:rsid w:val="00E94756"/>
    <w:rsid w:val="00F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685AC-4668-41A3-A1A7-23F853D7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42BD-E9A7-41B5-98AE-7D81F2B5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45</cp:revision>
  <cp:lastPrinted>2019-11-25T07:05:00Z</cp:lastPrinted>
  <dcterms:created xsi:type="dcterms:W3CDTF">2018-07-23T12:50:00Z</dcterms:created>
  <dcterms:modified xsi:type="dcterms:W3CDTF">2019-11-25T07:05:00Z</dcterms:modified>
</cp:coreProperties>
</file>