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91" w:rsidRDefault="00FC4891" w:rsidP="00FC4891">
      <w:pPr>
        <w:spacing w:after="0" w:line="240" w:lineRule="auto"/>
        <w:jc w:val="center"/>
      </w:pPr>
    </w:p>
    <w:tbl>
      <w:tblPr>
        <w:tblStyle w:val="TabloKlavuzu"/>
        <w:tblpPr w:leftFromText="141" w:rightFromText="141" w:vertAnchor="text" w:tblpXSpec="center" w:tblpY="1"/>
        <w:tblOverlap w:val="never"/>
        <w:tblW w:w="10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554"/>
        <w:gridCol w:w="1527"/>
        <w:gridCol w:w="1757"/>
      </w:tblGrid>
      <w:tr w:rsidR="00FC4891" w:rsidTr="00FC4891">
        <w:trPr>
          <w:trHeight w:val="391"/>
        </w:trPr>
        <w:tc>
          <w:tcPr>
            <w:tcW w:w="7554" w:type="dxa"/>
            <w:vAlign w:val="center"/>
          </w:tcPr>
          <w:p w:rsidR="00FC4891" w:rsidRPr="009600BD" w:rsidRDefault="00FC4891" w:rsidP="00D603C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9600BD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527" w:type="dxa"/>
            <w:vAlign w:val="center"/>
          </w:tcPr>
          <w:p w:rsidR="00FC4891" w:rsidRPr="009600BD" w:rsidRDefault="00FC4891" w:rsidP="00D603C8">
            <w:pPr>
              <w:pStyle w:val="AralkYok"/>
              <w:jc w:val="center"/>
              <w:rPr>
                <w:rFonts w:ascii="Times New Roman" w:hAnsi="Times New Roman"/>
              </w:rPr>
            </w:pPr>
            <w:r w:rsidRPr="009600BD">
              <w:rPr>
                <w:rFonts w:ascii="Times New Roman" w:hAnsi="Times New Roman"/>
              </w:rPr>
              <w:t>Sorumlu</w:t>
            </w:r>
          </w:p>
        </w:tc>
        <w:tc>
          <w:tcPr>
            <w:tcW w:w="1757" w:type="dxa"/>
            <w:vAlign w:val="center"/>
          </w:tcPr>
          <w:p w:rsidR="00FC4891" w:rsidRPr="009600BD" w:rsidRDefault="00FC4891" w:rsidP="00D603C8">
            <w:pPr>
              <w:pStyle w:val="AralkYok"/>
              <w:jc w:val="center"/>
              <w:rPr>
                <w:rFonts w:ascii="Times New Roman" w:hAnsi="Times New Roman"/>
              </w:rPr>
            </w:pPr>
            <w:r w:rsidRPr="009600BD">
              <w:rPr>
                <w:rFonts w:ascii="Times New Roman" w:hAnsi="Times New Roman"/>
              </w:rPr>
              <w:t>İlgili Dokümanlar</w:t>
            </w:r>
          </w:p>
        </w:tc>
      </w:tr>
      <w:tr w:rsidR="00FC4891" w:rsidTr="00FC4891">
        <w:trPr>
          <w:trHeight w:val="10932"/>
        </w:trPr>
        <w:tc>
          <w:tcPr>
            <w:tcW w:w="7554" w:type="dxa"/>
          </w:tcPr>
          <w:p w:rsidR="00FC4891" w:rsidRDefault="00FC4891" w:rsidP="00D603C8">
            <w:r w:rsidRPr="002F563A">
              <w:rPr>
                <w:noProof/>
                <w:sz w:val="24"/>
                <w:szCs w:val="24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58E2A28" wp14:editId="69F42409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46355</wp:posOffset>
                      </wp:positionV>
                      <wp:extent cx="4437725" cy="6795770"/>
                      <wp:effectExtent l="0" t="0" r="20320" b="24130"/>
                      <wp:wrapNone/>
                      <wp:docPr id="2" name="Gr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37725" cy="6795770"/>
                                <a:chOff x="184339" y="0"/>
                                <a:chExt cx="5897056" cy="8874125"/>
                              </a:xfrm>
                            </wpg:grpSpPr>
                            <wps:wsp>
                              <wps:cNvPr id="132" name="Akış Çizelgesi: Sonlandırıcı 132"/>
                              <wps:cNvSpPr/>
                              <wps:spPr>
                                <a:xfrm>
                                  <a:off x="1828800" y="0"/>
                                  <a:ext cx="2604135" cy="542925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C4891" w:rsidRPr="009600BD" w:rsidRDefault="00FC4891" w:rsidP="00FC489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9600BD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Dikdörtgen 1"/>
                              <wps:cNvSpPr/>
                              <wps:spPr>
                                <a:xfrm>
                                  <a:off x="1828800" y="805980"/>
                                  <a:ext cx="2604311" cy="828333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C4891" w:rsidRPr="009600BD" w:rsidRDefault="00FC4891" w:rsidP="00FC489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Sayım kurulu tarafından onaylanan Taşınır Sayım ve Döküm Cetveline göre üç nüsha Harcama Birimi Taşınır Yönetim Hesabı Cetveli düzenlenir.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Akış Çizelgesi: Karar 6"/>
                              <wps:cNvSpPr/>
                              <wps:spPr>
                                <a:xfrm>
                                  <a:off x="1476375" y="3076575"/>
                                  <a:ext cx="3316605" cy="1057275"/>
                                </a:xfrm>
                                <a:prstGeom prst="flowChartDecis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C4891" w:rsidRPr="009600BD" w:rsidRDefault="00FC4891" w:rsidP="00FC4891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Harcama Yetkilisi tarafından onaylandı mı?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Akış Çizelgesi: Hazırlık 7"/>
                              <wps:cNvSpPr/>
                              <wps:spPr>
                                <a:xfrm>
                                  <a:off x="3922320" y="4105275"/>
                                  <a:ext cx="1054432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C4891" w:rsidRPr="009600BD" w:rsidRDefault="00FC4891" w:rsidP="00FC489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9600B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Straight Arrow Connector 6"/>
                              <wps:cNvCnPr/>
                              <wps:spPr>
                                <a:xfrm>
                                  <a:off x="3143250" y="548804"/>
                                  <a:ext cx="0" cy="25717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3" name="Straight Arrow Connector 6"/>
                              <wps:cNvCnPr/>
                              <wps:spPr>
                                <a:xfrm>
                                  <a:off x="4438650" y="377190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9" name="Straight Arrow Connector 6"/>
                              <wps:cNvCnPr/>
                              <wps:spPr>
                                <a:xfrm>
                                  <a:off x="3143250" y="27146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73" name="Akış Çizelgesi: Karar 73"/>
                              <wps:cNvSpPr/>
                              <wps:spPr>
                                <a:xfrm>
                                  <a:off x="457757" y="4507865"/>
                                  <a:ext cx="2923617" cy="1090465"/>
                                </a:xfrm>
                                <a:prstGeom prst="flowChartDecis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C4891" w:rsidRPr="009600BD" w:rsidRDefault="00FC4891" w:rsidP="00FC4891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Muh.Yetkilisince</w:t>
                                    </w:r>
                                    <w:proofErr w:type="spellEnd"/>
                                    <w:proofErr w:type="gramEnd"/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 onaylandı mı?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Dikdörtgen 171"/>
                              <wps:cNvSpPr/>
                              <wps:spPr>
                                <a:xfrm>
                                  <a:off x="1648360" y="6210301"/>
                                  <a:ext cx="2423795" cy="676274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C4891" w:rsidRPr="009600BD" w:rsidRDefault="00FC4891" w:rsidP="00FC489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Muhasebe yetkilisince uygunluğu onaylanan cetveller harcama yetkilisine geri gönderir.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Akış Çizelgesi: Hazırlık 176"/>
                              <wps:cNvSpPr/>
                              <wps:spPr>
                                <a:xfrm>
                                  <a:off x="2415988" y="5514975"/>
                                  <a:ext cx="965386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C4891" w:rsidRPr="009600BD" w:rsidRDefault="00FC4891" w:rsidP="00FC489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9600B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Straight Arrow Connector 6"/>
                              <wps:cNvCnPr/>
                              <wps:spPr>
                                <a:xfrm>
                                  <a:off x="2918472" y="6886575"/>
                                  <a:ext cx="0" cy="25717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92" name="Straight Arrow Connector 6"/>
                              <wps:cNvCnPr/>
                              <wps:spPr>
                                <a:xfrm>
                                  <a:off x="2933700" y="590550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93" name="Straight Arrow Connector 6"/>
                              <wps:cNvCnPr/>
                              <wps:spPr>
                                <a:xfrm>
                                  <a:off x="2918409" y="8001000"/>
                                  <a:ext cx="0" cy="25717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95" name="Akış Çizelgesi: Sonlandırıcı 195"/>
                              <wps:cNvSpPr/>
                              <wps:spPr>
                                <a:xfrm>
                                  <a:off x="1635583" y="8305800"/>
                                  <a:ext cx="2533649" cy="568325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C4891" w:rsidRPr="009600BD" w:rsidRDefault="00FC4891" w:rsidP="00FC4891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9600BD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Dikdörtgen 210"/>
                              <wps:cNvSpPr/>
                              <wps:spPr>
                                <a:xfrm>
                                  <a:off x="1828800" y="2038350"/>
                                  <a:ext cx="2604135" cy="586105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C4891" w:rsidRPr="009600BD" w:rsidRDefault="00FC4891" w:rsidP="00FC489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Düzenlenen cetveller Harcama Yetkilisinin onayına sunulur.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Straight Arrow Connector 6"/>
                              <wps:cNvCnPr/>
                              <wps:spPr>
                                <a:xfrm>
                                  <a:off x="3095625" y="171450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12" name="Akış Çizelgesi: Hazırlık 212"/>
                              <wps:cNvSpPr/>
                              <wps:spPr>
                                <a:xfrm>
                                  <a:off x="1092090" y="2800350"/>
                                  <a:ext cx="993885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C4891" w:rsidRPr="009600BD" w:rsidRDefault="00FC4891" w:rsidP="00FC489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9600B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7" name="Straight Arrow Connector 6"/>
                              <wps:cNvCnPr/>
                              <wps:spPr>
                                <a:xfrm>
                                  <a:off x="1571625" y="1485900"/>
                                  <a:ext cx="228600" cy="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39" name="Düz Bağlayıcı 239"/>
                              <wps:cNvCnPr/>
                              <wps:spPr>
                                <a:xfrm>
                                  <a:off x="1571625" y="1485900"/>
                                  <a:ext cx="0" cy="1276350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40" name="Dikdörtgen 240"/>
                              <wps:cNvSpPr/>
                              <wps:spPr>
                                <a:xfrm>
                                  <a:off x="3657599" y="4762500"/>
                                  <a:ext cx="2423796" cy="678726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C4891" w:rsidRPr="009600BD" w:rsidRDefault="00FC4891" w:rsidP="00FC489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Taşınır Sayım ve Döküm Cetveline uygunluğu kontrol edilerek muhasebe yetkilisine gönderilir.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1" name="Straight Arrow Connector 6"/>
                              <wps:cNvCnPr/>
                              <wps:spPr>
                                <a:xfrm>
                                  <a:off x="4438650" y="445770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42" name="Akış Çizelgesi: Hazırlık 242"/>
                              <wps:cNvSpPr/>
                              <wps:spPr>
                                <a:xfrm>
                                  <a:off x="608391" y="4181475"/>
                                  <a:ext cx="963235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C4891" w:rsidRPr="009600BD" w:rsidRDefault="00FC4891" w:rsidP="00FC489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9600B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3" name="Düz Bağlayıcı 243"/>
                              <wps:cNvCnPr/>
                              <wps:spPr>
                                <a:xfrm>
                                  <a:off x="1066800" y="1266825"/>
                                  <a:ext cx="0" cy="2867025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44" name="Straight Arrow Connector 6"/>
                              <wps:cNvCnPr/>
                              <wps:spPr>
                                <a:xfrm>
                                  <a:off x="1066800" y="1266825"/>
                                  <a:ext cx="73342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6" name="Straight Arrow Connector 6"/>
                              <wps:cNvCnPr/>
                              <wps:spPr>
                                <a:xfrm>
                                  <a:off x="2933700" y="5257800"/>
                                  <a:ext cx="0" cy="25717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47" name="Straight Arrow Connector 6"/>
                              <wps:cNvCnPr/>
                              <wps:spPr>
                                <a:xfrm flipV="1">
                                  <a:off x="1066800" y="4572000"/>
                                  <a:ext cx="0" cy="25654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5" name="Straight Arrow Connector 6"/>
                              <wps:cNvCnPr/>
                              <wps:spPr>
                                <a:xfrm flipH="1">
                                  <a:off x="3305175" y="5048250"/>
                                  <a:ext cx="29527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50" name="Straight Arrow Connector 6"/>
                              <wps:cNvCnPr/>
                              <wps:spPr>
                                <a:xfrm flipV="1">
                                  <a:off x="1600200" y="3200400"/>
                                  <a:ext cx="0" cy="26122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73" name="Akış Çizelgesi: Belge 173"/>
                              <wps:cNvSpPr/>
                              <wps:spPr>
                                <a:xfrm>
                                  <a:off x="184339" y="7143750"/>
                                  <a:ext cx="5752305" cy="984092"/>
                                </a:xfrm>
                                <a:prstGeom prst="flowChartDocumen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C4891" w:rsidRPr="009600BD" w:rsidRDefault="00FC4891" w:rsidP="00FC489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Onaylanmış cetvellerin bir nüshası, </w:t>
                                    </w:r>
                                    <w:proofErr w:type="spellStart"/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Sayıştayca</w:t>
                                    </w:r>
                                    <w:proofErr w:type="spellEnd"/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belirlenecek sürelerde, yıl sonu sayım tutanağı, sayım ve döküm cetveli ve yıl sonu itibarıyla en son düzenlenen Taşınır İşlem Fişinin sıra numarasını gösterir tutanak ile birlikte </w:t>
                                    </w:r>
                                    <w:proofErr w:type="spellStart"/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Sayıştaya</w:t>
                                    </w:r>
                                    <w:proofErr w:type="spellEnd"/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, bir nüshası malî yılı takip eden ay sonuna kadar taşınır </w:t>
                                    </w:r>
                                    <w:proofErr w:type="gramStart"/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konsolide</w:t>
                                    </w:r>
                                    <w:proofErr w:type="gramEnd"/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görevlisine gönderilir. Cetvellerin birer nüshası harcama biriminde muhafaza edilir.</w:t>
                                    </w:r>
                                  </w:p>
                                  <w:p w:rsidR="00FC4891" w:rsidRPr="009600BD" w:rsidRDefault="00FC4891" w:rsidP="00FC4891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8E2A28" id="Grup 2" o:spid="_x0000_s1026" style="position:absolute;margin-left:20.4pt;margin-top:3.65pt;width:349.45pt;height:535.1pt;z-index:251658240;mso-width-relative:margin;mso-height-relative:margin" coordorigin="1843" coordsize="58970,88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132" o:spid="_x0000_s1027" type="#_x0000_t116" style="position:absolute;left:18288;width:26041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FC4891" w:rsidRPr="009600BD" w:rsidRDefault="00FC4891" w:rsidP="00FC48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9600BD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1" o:spid="_x0000_s1028" style="position:absolute;left:18288;top:8059;width:26043;height:82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" fillcolor="white [3201]" strokecolor="black [3200]" strokeweight="1pt">
                        <v:textbox>
                          <w:txbxContent>
                            <w:p w:rsidR="00FC4891" w:rsidRPr="009600BD" w:rsidRDefault="00FC4891" w:rsidP="00FC48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Sayım kurulu tarafından onaylanan Taşınır Sayım ve Döküm Cetveline göre üç nüsha Harcama Birimi Taşınır Yönetim Hesabı Cetveli düzenlenir. </w:t>
                              </w: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6" o:spid="_x0000_s1029" type="#_x0000_t110" style="position:absolute;left:14763;top:30765;width:33166;height:10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" fillcolor="white [3201]" strokecolor="black [3200]" strokeweight="1pt">
                        <v:textbox>
                          <w:txbxContent>
                            <w:p w:rsidR="00FC4891" w:rsidRPr="009600BD" w:rsidRDefault="00FC4891" w:rsidP="00FC489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Harcama Yetkilisi tarafından onaylandı mı?</w:t>
                              </w: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7" o:spid="_x0000_s1030" type="#_x0000_t117" style="position:absolute;left:39223;top:41052;width:10544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FC4891" w:rsidRPr="009600BD" w:rsidRDefault="00FC4891" w:rsidP="00FC48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600B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31" type="#_x0000_t32" style="position:absolute;left:31432;top:5488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" filled="t" fillcolor="white [3201]" strokecolor="black [3200]" strokeweight="1pt">
                        <v:stroke endarrow="open" joinstyle="miter"/>
                      </v:shape>
                      <v:shape id="Straight Arrow Connector 6" o:spid="_x0000_s1032" type="#_x0000_t32" style="position:absolute;left:44386;top:37719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" filled="t" fillcolor="white [3201]" strokecolor="black [3200]" strokeweight="1pt">
                        <v:stroke endarrow="open" joinstyle="miter"/>
                      </v:shape>
                      <v:shape id="Straight Arrow Connector 6" o:spid="_x0000_s1033" type="#_x0000_t32" style="position:absolute;left:31432;top:27146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" filled="t" fillcolor="white [3201]" strokecolor="black [3200]" strokeweight="1pt">
                        <v:stroke endarrow="open" joinstyle="miter"/>
                      </v:shape>
                      <v:shape id="Akış Çizelgesi: Karar 73" o:spid="_x0000_s1034" type="#_x0000_t110" style="position:absolute;left:4577;top:45078;width:29236;height:10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" fillcolor="white [3201]" strokecolor="black [3200]" strokeweight="1pt">
                        <v:textbox>
                          <w:txbxContent>
                            <w:p w:rsidR="00FC4891" w:rsidRPr="009600BD" w:rsidRDefault="00FC4891" w:rsidP="00FC489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proofErr w:type="gramStart"/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Muh.Yetkilisince</w:t>
                              </w:r>
                              <w:proofErr w:type="spellEnd"/>
                              <w:proofErr w:type="gramEnd"/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 onaylandı mı?</w:t>
                              </w:r>
                            </w:p>
                          </w:txbxContent>
                        </v:textbox>
                      </v:shape>
                      <v:rect id="Dikdörtgen 171" o:spid="_x0000_s1035" style="position:absolute;left:16483;top:62103;width:24238;height:6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FC4891" w:rsidRPr="009600BD" w:rsidRDefault="00FC4891" w:rsidP="00FC48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Muhasebe yetkilisince uygunluğu onaylanan cetveller harcama yetkilisine geri gönderir.</w:t>
                              </w:r>
                            </w:p>
                          </w:txbxContent>
                        </v:textbox>
                      </v:rect>
                      <v:shape id="Akış Çizelgesi: Hazırlık 176" o:spid="_x0000_s1036" type="#_x0000_t117" style="position:absolute;left:24159;top:55149;width:9654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" fillcolor="white [3201]" strokecolor="black [3200]" strokeweight="1pt">
                        <v:textbox>
                          <w:txbxContent>
                            <w:p w:rsidR="00FC4891" w:rsidRPr="009600BD" w:rsidRDefault="00FC4891" w:rsidP="00FC48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600B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Straight Arrow Connector 6" o:spid="_x0000_s1037" type="#_x0000_t32" style="position:absolute;left:29184;top:68865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" filled="t" fillcolor="white [3201]" strokecolor="black [3200]" strokeweight="1pt">
                        <v:stroke endarrow="open" joinstyle="miter"/>
                      </v:shape>
                      <v:shape id="Straight Arrow Connector 6" o:spid="_x0000_s1038" type="#_x0000_t32" style="position:absolute;left:29337;top:59055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shape id="Straight Arrow Connector 6" o:spid="_x0000_s1039" type="#_x0000_t32" style="position:absolute;left:29184;top:80010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shape id="Akış Çizelgesi: Sonlandırıcı 195" o:spid="_x0000_s1040" type="#_x0000_t116" style="position:absolute;left:16355;top:83058;width:25337;height:5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FC4891" w:rsidRPr="009600BD" w:rsidRDefault="00FC4891" w:rsidP="00FC489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9600BD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</w:txbxContent>
                        </v:textbox>
                      </v:shape>
                      <v:rect id="Dikdörtgen 210" o:spid="_x0000_s1041" style="position:absolute;left:18288;top:20383;width:26041;height:5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" fillcolor="white [3201]" strokecolor="black [3200]" strokeweight="1pt">
                        <v:textbox>
                          <w:txbxContent>
                            <w:p w:rsidR="00FC4891" w:rsidRPr="009600BD" w:rsidRDefault="00FC4891" w:rsidP="00FC48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Düzenlenen cetveller Harcama Yetkilisinin onayına sunulur.</w:t>
                              </w:r>
                            </w:p>
                          </w:txbxContent>
                        </v:textbox>
                      </v:rect>
                      <v:shape id="Straight Arrow Connector 6" o:spid="_x0000_s1042" type="#_x0000_t32" style="position:absolute;left:30956;top:17145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" filled="t" fillcolor="white [3201]" strokecolor="black [3200]" strokeweight="1pt">
                        <v:stroke endarrow="open" joinstyle="miter"/>
                      </v:shape>
                      <v:shape id="Akış Çizelgesi: Hazırlık 212" o:spid="_x0000_s1043" type="#_x0000_t117" style="position:absolute;left:10920;top:28003;width:9939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" fillcolor="white [3201]" strokecolor="black [3200]" strokeweight="1pt">
                        <v:textbox>
                          <w:txbxContent>
                            <w:p w:rsidR="00FC4891" w:rsidRPr="009600BD" w:rsidRDefault="00FC4891" w:rsidP="00FC48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600B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44" type="#_x0000_t32" style="position:absolute;left:15716;top:14859;width:22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" filled="t" fillcolor="white [3201]" strokecolor="black [3200]" strokeweight="1pt">
                        <v:stroke endarrow="open" joinstyle="miter"/>
                      </v:shape>
                      <v:line id="Düz Bağlayıcı 239" o:spid="_x0000_s1045" style="position:absolute;visibility:visible;mso-wrap-style:square" from="15716,14859" to="15716,27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" filled="t" fillcolor="white [3201]" strokecolor="black [3200]" strokeweight="1pt">
                        <v:stroke joinstyle="miter"/>
                      </v:line>
                      <v:rect id="Dikdörtgen 240" o:spid="_x0000_s1046" style="position:absolute;left:36575;top:47625;width:24238;height:6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" fillcolor="white [3201]" strokecolor="black [3200]" strokeweight="1pt">
                        <v:textbox>
                          <w:txbxContent>
                            <w:p w:rsidR="00FC4891" w:rsidRPr="009600BD" w:rsidRDefault="00FC4891" w:rsidP="00FC48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Taşınır Sayım ve Döküm Cetveline uygunluğu kontrol edilerek muhasebe yetkilisine gönderilir.</w:t>
                              </w:r>
                            </w:p>
                          </w:txbxContent>
                        </v:textbox>
                      </v:rect>
                      <v:shape id="Straight Arrow Connector 6" o:spid="_x0000_s1047" type="#_x0000_t32" style="position:absolute;left:44386;top:44577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" filled="t" fillcolor="white [3201]" strokecolor="black [3200]" strokeweight="1pt">
                        <v:stroke endarrow="open" joinstyle="miter"/>
                      </v:shape>
                      <v:shape id="Akış Çizelgesi: Hazırlık 242" o:spid="_x0000_s1048" type="#_x0000_t117" style="position:absolute;left:6083;top:41814;width:9633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" fillcolor="white [3201]" strokecolor="black [3200]" strokeweight="1pt">
                        <v:textbox>
                          <w:txbxContent>
                            <w:p w:rsidR="00FC4891" w:rsidRPr="009600BD" w:rsidRDefault="00FC4891" w:rsidP="00FC48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600B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line id="Düz Bağlayıcı 243" o:spid="_x0000_s1049" style="position:absolute;visibility:visible;mso-wrap-style:square" from="10668,12668" to="10668,4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" filled="t" fillcolor="white [3201]" strokecolor="black [3200]" strokeweight="1pt">
                        <v:stroke joinstyle="miter"/>
                      </v:line>
                      <v:shape id="Straight Arrow Connector 6" o:spid="_x0000_s1050" type="#_x0000_t32" style="position:absolute;left:10668;top:12668;width:73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" filled="t" fillcolor="white [3201]" strokecolor="black [3200]" strokeweight="1pt">
                        <v:stroke endarrow="open" joinstyle="miter"/>
                      </v:shape>
                      <v:shape id="Straight Arrow Connector 6" o:spid="_x0000_s1051" type="#_x0000_t32" style="position:absolute;left:29337;top:52578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" filled="t" fillcolor="white [3201]" strokecolor="black [3200]" strokeweight="1pt">
                        <v:stroke endarrow="open" joinstyle="miter"/>
                      </v:shape>
                      <v:shape id="Straight Arrow Connector 6" o:spid="_x0000_s1052" type="#_x0000_t32" style="position:absolute;left:10668;top:45720;width:0;height:25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" filled="t" fillcolor="white [3201]" strokecolor="black [3200]" strokeweight="1pt">
                        <v:stroke endarrow="open" joinstyle="miter"/>
                      </v:shape>
                      <v:shape id="Straight Arrow Connector 6" o:spid="_x0000_s1053" type="#_x0000_t32" style="position:absolute;left:33051;top:50482;width:295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" filled="t" fillcolor="white [3201]" strokecolor="black [3200]" strokeweight="1pt">
                        <v:stroke endarrow="open" joinstyle="miter"/>
                      </v:shape>
                      <v:shape id="Straight Arrow Connector 6" o:spid="_x0000_s1054" type="#_x0000_t32" style="position:absolute;left:16002;top:32004;width:0;height:26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" filled="t" fillcolor="white [3201]" strokecolor="black [3200]" strokeweight="1pt">
                        <v:stroke endarrow="open" joinstyle="miter"/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73" o:spid="_x0000_s1055" type="#_x0000_t114" style="position:absolute;left:1843;top:71437;width:57523;height:9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" fillcolor="white [3201]" strokecolor="black [3200]" strokeweight="1pt">
                        <v:textbox>
                          <w:txbxContent>
                            <w:p w:rsidR="00FC4891" w:rsidRPr="009600BD" w:rsidRDefault="00FC4891" w:rsidP="00FC48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Onaylanmış cetvellerin bir nüshası, </w:t>
                              </w:r>
                              <w:proofErr w:type="spellStart"/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Sayıştayca</w:t>
                              </w:r>
                              <w:proofErr w:type="spellEnd"/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belirlenecek sürelerde, yıl sonu sayım tutanağı, sayım ve döküm cetveli ve yıl sonu itibarıyla en son düzenlenen Taşınır İşlem Fişinin sıra numarasını gösterir tutanak ile birlikte </w:t>
                              </w:r>
                              <w:proofErr w:type="spellStart"/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Sayıştaya</w:t>
                              </w:r>
                              <w:proofErr w:type="spellEnd"/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, bir nüshası malî yılı takip eden ay sonuna kadar taşınır </w:t>
                              </w:r>
                              <w:proofErr w:type="gramStart"/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konsolide</w:t>
                              </w:r>
                              <w:proofErr w:type="gramEnd"/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görevlisine gönderilir. Cetvellerin birer nüshası harcama biriminde muhafaza edilir.</w:t>
                              </w:r>
                            </w:p>
                            <w:p w:rsidR="00FC4891" w:rsidRPr="009600BD" w:rsidRDefault="00FC4891" w:rsidP="00FC4891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C4891" w:rsidRPr="00BF34DF" w:rsidRDefault="00FC4891" w:rsidP="00D603C8"/>
          <w:p w:rsidR="00FC4891" w:rsidRPr="00BF34DF" w:rsidRDefault="00FC4891" w:rsidP="00D603C8"/>
          <w:p w:rsidR="00FC4891" w:rsidRPr="00BF34DF" w:rsidRDefault="00FC4891" w:rsidP="00D603C8"/>
          <w:p w:rsidR="00FC4891" w:rsidRPr="00BF34DF" w:rsidRDefault="00FC4891" w:rsidP="00D603C8"/>
          <w:p w:rsidR="00FC4891" w:rsidRPr="00BF34DF" w:rsidRDefault="00FC4891" w:rsidP="00D603C8"/>
          <w:p w:rsidR="00FC4891" w:rsidRPr="00BF34DF" w:rsidRDefault="00FC4891" w:rsidP="00D603C8"/>
          <w:p w:rsidR="00FC4891" w:rsidRPr="00BF34DF" w:rsidRDefault="00FC4891" w:rsidP="00D603C8"/>
          <w:p w:rsidR="00FC4891" w:rsidRPr="00BF34DF" w:rsidRDefault="00FC4891" w:rsidP="00D603C8"/>
          <w:p w:rsidR="00FC4891" w:rsidRPr="00BF34DF" w:rsidRDefault="00FC4891" w:rsidP="00D603C8"/>
          <w:p w:rsidR="00FC4891" w:rsidRPr="00BF34DF" w:rsidRDefault="00FC4891" w:rsidP="00D603C8"/>
          <w:p w:rsidR="00FC4891" w:rsidRPr="00BF34DF" w:rsidRDefault="00FC4891" w:rsidP="00D603C8"/>
          <w:p w:rsidR="00FC4891" w:rsidRPr="00BF34DF" w:rsidRDefault="00FC4891" w:rsidP="00D603C8"/>
          <w:p w:rsidR="00FC4891" w:rsidRDefault="00FC4891" w:rsidP="00D603C8"/>
          <w:p w:rsidR="00FC4891" w:rsidRPr="00BF34DF" w:rsidRDefault="00FC4891" w:rsidP="00D603C8">
            <w:pPr>
              <w:tabs>
                <w:tab w:val="left" w:pos="4337"/>
              </w:tabs>
            </w:pPr>
            <w:r>
              <w:tab/>
            </w:r>
          </w:p>
        </w:tc>
        <w:tc>
          <w:tcPr>
            <w:tcW w:w="1527" w:type="dxa"/>
          </w:tcPr>
          <w:p w:rsidR="00FC4891" w:rsidRDefault="00FC4891" w:rsidP="00D603C8">
            <w:pPr>
              <w:jc w:val="center"/>
            </w:pPr>
          </w:p>
          <w:p w:rsidR="00FC4891" w:rsidRPr="00E533C9" w:rsidRDefault="00FC4891" w:rsidP="00D603C8">
            <w:pPr>
              <w:jc w:val="center"/>
              <w:rPr>
                <w:sz w:val="20"/>
                <w:szCs w:val="20"/>
              </w:rPr>
            </w:pPr>
          </w:p>
          <w:p w:rsidR="00FC4891" w:rsidRDefault="00FC4891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-Dekanlık</w:t>
            </w:r>
          </w:p>
          <w:p w:rsidR="00FC4891" w:rsidRPr="00E533C9" w:rsidRDefault="00FC4891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-Sayım Kurulu</w:t>
            </w:r>
          </w:p>
          <w:p w:rsidR="00FC4891" w:rsidRPr="00E533C9" w:rsidRDefault="00FC4891" w:rsidP="00D603C8">
            <w:pPr>
              <w:jc w:val="center"/>
              <w:rPr>
                <w:sz w:val="20"/>
                <w:szCs w:val="20"/>
              </w:rPr>
            </w:pPr>
          </w:p>
          <w:p w:rsidR="00FC4891" w:rsidRPr="00E533C9" w:rsidRDefault="00FC4891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FC4891" w:rsidRDefault="00FC4891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4891" w:rsidRDefault="00FC4891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-Taşınır Kontrol Yetkilisi </w:t>
            </w:r>
          </w:p>
          <w:p w:rsidR="00FC4891" w:rsidRDefault="00FC4891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-Dekanlık</w:t>
            </w:r>
          </w:p>
          <w:p w:rsidR="00FC4891" w:rsidRDefault="00FC4891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4891" w:rsidRDefault="00FC4891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4891" w:rsidRDefault="00FC4891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-Muhasebe Yetkilisi</w:t>
            </w:r>
          </w:p>
          <w:p w:rsidR="00FC4891" w:rsidRDefault="00FC4891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4891" w:rsidRDefault="00FC4891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4891" w:rsidRDefault="00FC4891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4891" w:rsidRDefault="00FC4891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4891" w:rsidRDefault="00FC4891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FC4891" w:rsidRPr="003C0761" w:rsidRDefault="00FC4891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</w:tcPr>
          <w:p w:rsidR="00FC4891" w:rsidRDefault="00FC4891" w:rsidP="00D603C8">
            <w:pPr>
              <w:jc w:val="center"/>
            </w:pPr>
          </w:p>
          <w:p w:rsidR="00FC4891" w:rsidRPr="00F72F6A" w:rsidRDefault="00FC4891" w:rsidP="00D603C8"/>
          <w:p w:rsidR="00FC4891" w:rsidRPr="001F58FD" w:rsidRDefault="00FC4891" w:rsidP="00D603C8">
            <w:pPr>
              <w:rPr>
                <w:rFonts w:ascii="Times New Roman" w:hAnsi="Times New Roman"/>
              </w:rPr>
            </w:pPr>
            <w:r w:rsidRPr="001F58FD">
              <w:rPr>
                <w:rFonts w:ascii="Times New Roman" w:hAnsi="Times New Roman"/>
              </w:rPr>
              <w:t>Taşınır Mal Yönetmeliği</w:t>
            </w:r>
          </w:p>
          <w:p w:rsidR="00FC4891" w:rsidRPr="001F58FD" w:rsidRDefault="00FC4891" w:rsidP="00D603C8">
            <w:pPr>
              <w:rPr>
                <w:rFonts w:ascii="Times New Roman" w:hAnsi="Times New Roman"/>
              </w:rPr>
            </w:pPr>
          </w:p>
          <w:p w:rsidR="00FC4891" w:rsidRPr="00F72F6A" w:rsidRDefault="00FC4891" w:rsidP="00D603C8">
            <w:r w:rsidRPr="001F58FD">
              <w:rPr>
                <w:rFonts w:ascii="Times New Roman" w:hAnsi="Times New Roman"/>
              </w:rPr>
              <w:t>5018 Sayılı Kamu Mali Yönetim ve Kontrol Kanunu</w:t>
            </w:r>
            <w:r w:rsidRPr="00F72F6A">
              <w:t xml:space="preserve"> </w:t>
            </w:r>
          </w:p>
          <w:p w:rsidR="00FC4891" w:rsidRPr="00F72F6A" w:rsidRDefault="00FC4891" w:rsidP="00D603C8"/>
          <w:p w:rsidR="00FC4891" w:rsidRPr="00F72F6A" w:rsidRDefault="00FC4891" w:rsidP="00D603C8"/>
          <w:p w:rsidR="00FC4891" w:rsidRPr="00F72F6A" w:rsidRDefault="00FC4891" w:rsidP="00D603C8"/>
          <w:p w:rsidR="00FC4891" w:rsidRPr="00F72F6A" w:rsidRDefault="00FC4891" w:rsidP="00D603C8"/>
          <w:p w:rsidR="00FC4891" w:rsidRPr="00F72F6A" w:rsidRDefault="00FC4891" w:rsidP="00D603C8"/>
          <w:p w:rsidR="00FC4891" w:rsidRPr="009D35F8" w:rsidRDefault="00FC4891" w:rsidP="00D603C8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FC4891" w:rsidRPr="00DD76E9" w:rsidRDefault="00FC4891" w:rsidP="00D603C8">
            <w:pPr>
              <w:spacing w:after="0" w:line="240" w:lineRule="auto"/>
            </w:pPr>
            <w:r w:rsidRPr="00DD76E9">
              <w:t xml:space="preserve"> </w:t>
            </w:r>
          </w:p>
        </w:tc>
      </w:tr>
    </w:tbl>
    <w:p w:rsidR="00FC4891" w:rsidRPr="00B03684" w:rsidRDefault="00FC4891" w:rsidP="00FC4891">
      <w:pPr>
        <w:pStyle w:val="AltBilgi"/>
      </w:pPr>
    </w:p>
    <w:p w:rsidR="00555BED" w:rsidRPr="005243FA" w:rsidRDefault="009E1C6A" w:rsidP="009E1C6A">
      <w:pPr>
        <w:tabs>
          <w:tab w:val="left" w:pos="6195"/>
        </w:tabs>
      </w:pPr>
      <w:r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723" w:rsidRDefault="00C41723" w:rsidP="004B6519">
      <w:pPr>
        <w:spacing w:after="0" w:line="240" w:lineRule="auto"/>
      </w:pPr>
      <w:r>
        <w:separator/>
      </w:r>
    </w:p>
  </w:endnote>
  <w:endnote w:type="continuationSeparator" w:id="0">
    <w:p w:rsidR="00C41723" w:rsidRDefault="00C41723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A84" w:rsidRDefault="00B16A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B16A84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B16A84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</w:t>
          </w:r>
          <w:bookmarkStart w:id="0" w:name="_GoBack"/>
          <w:bookmarkEnd w:id="0"/>
          <w:r w:rsidRPr="00294524">
            <w:rPr>
              <w:rFonts w:ascii="Times New Roman" w:hAnsi="Times New Roman"/>
              <w:sz w:val="24"/>
            </w:rPr>
            <w:t>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B16A84">
      <w:tc>
        <w:tcPr>
          <w:tcW w:w="3020" w:type="dxa"/>
        </w:tcPr>
        <w:p w:rsidR="00222E5C" w:rsidRPr="00294524" w:rsidRDefault="005E69CE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Kenan SEZEN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B16A84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A84" w:rsidRDefault="00B16A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723" w:rsidRDefault="00C41723" w:rsidP="004B6519">
      <w:pPr>
        <w:spacing w:after="0" w:line="240" w:lineRule="auto"/>
      </w:pPr>
      <w:r>
        <w:separator/>
      </w:r>
    </w:p>
  </w:footnote>
  <w:footnote w:type="continuationSeparator" w:id="0">
    <w:p w:rsidR="00C41723" w:rsidRDefault="00C41723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A84" w:rsidRDefault="00B16A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16A84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827457" w:rsidRDefault="00827457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827457">
            <w:rPr>
              <w:rFonts w:ascii="Times New Roman" w:hAnsi="Times New Roman"/>
              <w:b/>
              <w:sz w:val="36"/>
            </w:rPr>
            <w:t>TAŞINIR YÖNETİM HESABI</w:t>
          </w:r>
          <w:r>
            <w:rPr>
              <w:rFonts w:ascii="Times New Roman" w:hAnsi="Times New Roman"/>
              <w:b/>
              <w:sz w:val="36"/>
            </w:rPr>
            <w:t xml:space="preserve"> (YIL</w:t>
          </w:r>
          <w:r w:rsidRPr="00827457">
            <w:rPr>
              <w:rFonts w:ascii="Times New Roman" w:hAnsi="Times New Roman"/>
              <w:b/>
              <w:sz w:val="36"/>
            </w:rPr>
            <w:t xml:space="preserve">SONU) İŞLEMLERİ </w:t>
          </w:r>
        </w:p>
        <w:p w:rsidR="00222E5C" w:rsidRPr="0063037C" w:rsidRDefault="00827457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827457">
            <w:rPr>
              <w:rFonts w:ascii="Times New Roman" w:hAnsi="Times New Roman"/>
              <w:b/>
              <w:sz w:val="36"/>
            </w:rPr>
            <w:t>İŞ AKIŞ</w:t>
          </w:r>
          <w:r>
            <w:rPr>
              <w:rFonts w:ascii="Times New Roman" w:hAnsi="Times New Roman"/>
              <w:b/>
              <w:sz w:val="36"/>
            </w:rPr>
            <w:t>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827457">
            <w:rPr>
              <w:rFonts w:ascii="Times New Roman" w:hAnsi="Times New Roman"/>
              <w:sz w:val="20"/>
            </w:rPr>
            <w:t>06</w:t>
          </w:r>
        </w:p>
      </w:tc>
    </w:tr>
    <w:tr w:rsidR="00222E5C" w:rsidRPr="00BF714B" w:rsidTr="00B16A84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16A84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16A84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16A84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A84" w:rsidRDefault="00B16A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904E6"/>
    <w:rsid w:val="001B7037"/>
    <w:rsid w:val="001D56F3"/>
    <w:rsid w:val="002013E1"/>
    <w:rsid w:val="00222E5C"/>
    <w:rsid w:val="0024129D"/>
    <w:rsid w:val="0025055E"/>
    <w:rsid w:val="00252BA4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27457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16A84"/>
    <w:rsid w:val="00B53DE1"/>
    <w:rsid w:val="00B74527"/>
    <w:rsid w:val="00B81CC8"/>
    <w:rsid w:val="00B856B0"/>
    <w:rsid w:val="00BA0D54"/>
    <w:rsid w:val="00BD477E"/>
    <w:rsid w:val="00C41723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461E2"/>
    <w:rsid w:val="00F82F82"/>
    <w:rsid w:val="00FC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B2C8D-D2BE-4977-BF4D-CCB52F9C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56</cp:revision>
  <dcterms:created xsi:type="dcterms:W3CDTF">2018-07-23T12:50:00Z</dcterms:created>
  <dcterms:modified xsi:type="dcterms:W3CDTF">2019-10-26T17:37:00Z</dcterms:modified>
</cp:coreProperties>
</file>