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58"/>
      </w:tblGrid>
      <w:tr w:rsidR="00C44A56" w:rsidRPr="00051BA2" w:rsidTr="00C44A56">
        <w:trPr>
          <w:trHeight w:val="12498"/>
          <w:jc w:val="center"/>
        </w:trPr>
        <w:tc>
          <w:tcPr>
            <w:tcW w:w="10758" w:type="dxa"/>
            <w:tcBorders>
              <w:top w:val="double" w:sz="4" w:space="0" w:color="000000"/>
              <w:left w:val="double" w:sz="4" w:space="0" w:color="000000"/>
              <w:bottom w:val="double" w:sz="4" w:space="0" w:color="auto"/>
              <w:right w:val="double" w:sz="4" w:space="0" w:color="000000"/>
            </w:tcBorders>
            <w:vAlign w:val="center"/>
          </w:tcPr>
          <w:p w:rsidR="00C44A56" w:rsidRPr="00C44A56" w:rsidRDefault="00C44A56" w:rsidP="00A07942">
            <w:pPr>
              <w:pStyle w:val="AralkYok"/>
              <w:jc w:val="center"/>
              <w:rPr>
                <w:rFonts w:ascii="Times New Roman" w:hAnsi="Times New Roman" w:cs="Times New Roman"/>
                <w:b/>
                <w:sz w:val="24"/>
                <w:szCs w:val="20"/>
              </w:rPr>
            </w:pPr>
            <w:r w:rsidRPr="00C44A56">
              <w:rPr>
                <w:rFonts w:ascii="Times New Roman" w:hAnsi="Times New Roman" w:cs="Times New Roman"/>
                <w:b/>
                <w:sz w:val="24"/>
                <w:szCs w:val="20"/>
              </w:rPr>
              <w:t>MİSYON</w:t>
            </w:r>
          </w:p>
          <w:p w:rsidR="00A07942" w:rsidRDefault="00A07942" w:rsidP="00A07942">
            <w:pPr>
              <w:spacing w:line="276" w:lineRule="auto"/>
              <w:jc w:val="both"/>
              <w:rPr>
                <w:sz w:val="22"/>
                <w:szCs w:val="22"/>
              </w:rPr>
            </w:pPr>
            <w:r>
              <w:t xml:space="preserve">     </w:t>
            </w:r>
            <w:r w:rsidRPr="002D0B56">
              <w:t>Sosyal bilimler alanında analitik düşünme yetkinliğine sahip, sosyal ve kültürel değerleri ve değişimleri analiz edip yorumlayabilen, bilimsel çalışmalara kendini adayan, bilimsel yeniliklere ve birikime katkıda bulunmak suretiyle çalıştıkları kurum ve kuruluşlara olduğu kadar, insanlarımızın ve tüm insanlığın refah ve mutluluğuna hizmet eden, vasıflı, özgüveni yüksek, çevreye ve insani değerlere saygılı öğretim elemanı ve uzmanlar yetiştirmektir</w:t>
            </w:r>
            <w:r w:rsidRPr="002D0B56">
              <w:rPr>
                <w:sz w:val="22"/>
                <w:szCs w:val="22"/>
              </w:rPr>
              <w:t>. </w:t>
            </w:r>
          </w:p>
          <w:p w:rsidR="00C44A56" w:rsidRDefault="00C44A56" w:rsidP="00C44A56">
            <w:pPr>
              <w:pStyle w:val="AralkYok"/>
              <w:jc w:val="both"/>
              <w:rPr>
                <w:rFonts w:ascii="Times New Roman" w:hAnsi="Times New Roman" w:cs="Times New Roman"/>
                <w:sz w:val="24"/>
                <w:szCs w:val="20"/>
              </w:rPr>
            </w:pPr>
          </w:p>
          <w:p w:rsidR="00A07942" w:rsidRDefault="00A07942" w:rsidP="00C44A56">
            <w:pPr>
              <w:pStyle w:val="AralkYok"/>
              <w:jc w:val="both"/>
              <w:rPr>
                <w:rFonts w:ascii="Times New Roman" w:hAnsi="Times New Roman" w:cs="Times New Roman"/>
                <w:sz w:val="24"/>
                <w:szCs w:val="20"/>
              </w:rPr>
            </w:pPr>
          </w:p>
          <w:p w:rsidR="00A07942" w:rsidRDefault="00A07942" w:rsidP="00C44A56">
            <w:pPr>
              <w:pStyle w:val="AralkYok"/>
              <w:jc w:val="both"/>
              <w:rPr>
                <w:rFonts w:ascii="Times New Roman" w:hAnsi="Times New Roman" w:cs="Times New Roman"/>
                <w:sz w:val="24"/>
                <w:szCs w:val="20"/>
              </w:rPr>
            </w:pPr>
          </w:p>
          <w:p w:rsidR="00A07942" w:rsidRDefault="00A07942" w:rsidP="00C44A56">
            <w:pPr>
              <w:pStyle w:val="AralkYok"/>
              <w:jc w:val="both"/>
              <w:rPr>
                <w:rFonts w:ascii="Times New Roman" w:hAnsi="Times New Roman" w:cs="Times New Roman"/>
                <w:sz w:val="24"/>
                <w:szCs w:val="20"/>
              </w:rPr>
            </w:pPr>
          </w:p>
          <w:p w:rsidR="00C44A56" w:rsidRDefault="00C44A56" w:rsidP="00C44A56">
            <w:pPr>
              <w:pStyle w:val="AralkYok"/>
              <w:jc w:val="both"/>
              <w:rPr>
                <w:rFonts w:ascii="Times New Roman" w:hAnsi="Times New Roman" w:cs="Times New Roman"/>
                <w:sz w:val="24"/>
                <w:szCs w:val="20"/>
              </w:rPr>
            </w:pPr>
          </w:p>
          <w:p w:rsidR="00C44A56" w:rsidRDefault="00C44A56" w:rsidP="00C44A56">
            <w:pPr>
              <w:pStyle w:val="AralkYok"/>
              <w:jc w:val="center"/>
              <w:rPr>
                <w:rFonts w:ascii="Times New Roman" w:hAnsi="Times New Roman" w:cs="Times New Roman"/>
                <w:b/>
                <w:sz w:val="24"/>
                <w:szCs w:val="20"/>
              </w:rPr>
            </w:pPr>
            <w:r w:rsidRPr="00C44A56">
              <w:rPr>
                <w:rFonts w:ascii="Times New Roman" w:hAnsi="Times New Roman" w:cs="Times New Roman"/>
                <w:b/>
                <w:sz w:val="24"/>
                <w:szCs w:val="20"/>
              </w:rPr>
              <w:t>VİZYON</w:t>
            </w:r>
          </w:p>
          <w:p w:rsidR="00C44A56" w:rsidRDefault="00C44A56" w:rsidP="00C44A56">
            <w:pPr>
              <w:pStyle w:val="AralkYok"/>
              <w:jc w:val="center"/>
              <w:rPr>
                <w:rFonts w:ascii="Times New Roman" w:hAnsi="Times New Roman" w:cs="Times New Roman"/>
                <w:b/>
                <w:sz w:val="24"/>
                <w:szCs w:val="20"/>
              </w:rPr>
            </w:pPr>
          </w:p>
          <w:p w:rsidR="00A07942" w:rsidRDefault="00A07942" w:rsidP="00A07942">
            <w:pPr>
              <w:spacing w:line="276" w:lineRule="auto"/>
              <w:jc w:val="both"/>
              <w:rPr>
                <w:sz w:val="22"/>
                <w:szCs w:val="22"/>
              </w:rPr>
            </w:pPr>
            <w:r>
              <w:t xml:space="preserve">     Sosyal hayatın hızlı değişim ve gelişiminde teknoloji ve iş dünyasının ihtiyaç duyduğu uzman kişilerin yetiştirilmesinde, evrensel </w:t>
            </w:r>
            <w:r w:rsidR="00DB689C">
              <w:t>bilimsel bilginin üretilmesinde</w:t>
            </w:r>
            <w:r>
              <w:t>,</w:t>
            </w:r>
            <w:r w:rsidR="00DB689C">
              <w:t xml:space="preserve"> </w:t>
            </w:r>
            <w:bookmarkStart w:id="0" w:name="_GoBack"/>
            <w:bookmarkEnd w:id="0"/>
            <w:r>
              <w:t xml:space="preserve">yayılmasında ve kullanılmasında dünya çapında saygın ve güvenilir bir öğretim-araştırma kurumu olmaktır. </w:t>
            </w:r>
          </w:p>
          <w:p w:rsidR="00A07942" w:rsidRPr="00474922" w:rsidRDefault="00A07942" w:rsidP="00A07942">
            <w:pPr>
              <w:spacing w:line="276" w:lineRule="auto"/>
              <w:jc w:val="both"/>
              <w:rPr>
                <w:sz w:val="22"/>
                <w:szCs w:val="22"/>
              </w:rPr>
            </w:pPr>
          </w:p>
          <w:p w:rsidR="00C44A56" w:rsidRPr="00C44A56" w:rsidRDefault="00C44A56" w:rsidP="00C44A56">
            <w:pPr>
              <w:pStyle w:val="AralkYok"/>
              <w:spacing w:line="360" w:lineRule="auto"/>
              <w:jc w:val="both"/>
              <w:rPr>
                <w:rFonts w:ascii="Times New Roman" w:hAnsi="Times New Roman" w:cs="Times New Roman"/>
                <w:sz w:val="24"/>
                <w:szCs w:val="20"/>
              </w:rPr>
            </w:pPr>
          </w:p>
        </w:tc>
      </w:tr>
    </w:tbl>
    <w:p w:rsidR="00F97ED5" w:rsidRPr="005A73B1" w:rsidRDefault="00F97ED5" w:rsidP="00BD2F67">
      <w:pPr>
        <w:rPr>
          <w:b/>
          <w:sz w:val="6"/>
        </w:rPr>
      </w:pPr>
    </w:p>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CE" w:rsidRDefault="00E43CCE" w:rsidP="00933456">
      <w:r>
        <w:separator/>
      </w:r>
    </w:p>
  </w:endnote>
  <w:endnote w:type="continuationSeparator" w:id="0">
    <w:p w:rsidR="00E43CCE" w:rsidRDefault="00E43CCE"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5A7788" w:rsidTr="00CA37C5">
      <w:tc>
        <w:tcPr>
          <w:tcW w:w="3591" w:type="dxa"/>
        </w:tcPr>
        <w:p w:rsidR="005A7788" w:rsidRDefault="005A7788" w:rsidP="00507176">
          <w:pPr>
            <w:pStyle w:val="Altbilgi"/>
          </w:pPr>
        </w:p>
      </w:tc>
      <w:tc>
        <w:tcPr>
          <w:tcW w:w="3591" w:type="dxa"/>
        </w:tcPr>
        <w:p w:rsidR="005A7788" w:rsidRDefault="005A7788" w:rsidP="00507176">
          <w:pPr>
            <w:pStyle w:val="Altbilgi"/>
          </w:pPr>
        </w:p>
      </w:tc>
      <w:tc>
        <w:tcPr>
          <w:tcW w:w="3591" w:type="dxa"/>
        </w:tcPr>
        <w:p w:rsidR="005A7788" w:rsidRDefault="005A7788" w:rsidP="00507176">
          <w:pPr>
            <w:pStyle w:val="Altbilgi"/>
          </w:pPr>
        </w:p>
      </w:tc>
    </w:tr>
    <w:tr w:rsidR="00507176" w:rsidTr="005A7788">
      <w:tc>
        <w:tcPr>
          <w:tcW w:w="3591" w:type="dxa"/>
        </w:tcPr>
        <w:p w:rsidR="00507176" w:rsidRPr="0071224D" w:rsidRDefault="00507176" w:rsidP="00507176">
          <w:pPr>
            <w:pStyle w:val="Altbilgi"/>
            <w:jc w:val="center"/>
            <w:rPr>
              <w:rFonts w:eastAsia="Calibri"/>
            </w:rPr>
          </w:pPr>
          <w:r w:rsidRPr="0071224D">
            <w:t>Hazırlayan</w:t>
          </w:r>
        </w:p>
      </w:tc>
      <w:tc>
        <w:tcPr>
          <w:tcW w:w="3591" w:type="dxa"/>
        </w:tcPr>
        <w:p w:rsidR="00507176" w:rsidRPr="0071224D" w:rsidRDefault="00507176" w:rsidP="00507176">
          <w:pPr>
            <w:pStyle w:val="Altbilgi"/>
            <w:jc w:val="center"/>
            <w:rPr>
              <w:rFonts w:eastAsia="Calibri"/>
            </w:rPr>
          </w:pPr>
          <w:r w:rsidRPr="0071224D">
            <w:t>Sistem Onayı</w:t>
          </w:r>
        </w:p>
      </w:tc>
      <w:tc>
        <w:tcPr>
          <w:tcW w:w="3591" w:type="dxa"/>
        </w:tcPr>
        <w:p w:rsidR="00507176" w:rsidRPr="0071224D" w:rsidRDefault="00507176" w:rsidP="00507176">
          <w:pPr>
            <w:pStyle w:val="Altbilgi"/>
            <w:jc w:val="center"/>
            <w:rPr>
              <w:rFonts w:eastAsia="Calibri"/>
            </w:rPr>
          </w:pPr>
          <w:r w:rsidRPr="0071224D">
            <w:t>Yürürlük Onayı</w:t>
          </w:r>
        </w:p>
      </w:tc>
    </w:tr>
    <w:tr w:rsidR="00507176" w:rsidTr="005A7788">
      <w:tc>
        <w:tcPr>
          <w:tcW w:w="3591" w:type="dxa"/>
        </w:tcPr>
        <w:p w:rsidR="00507176" w:rsidRPr="0071224D" w:rsidRDefault="00A07942" w:rsidP="00507176">
          <w:pPr>
            <w:pStyle w:val="Altbilgi"/>
            <w:jc w:val="center"/>
            <w:rPr>
              <w:rFonts w:eastAsia="Calibri"/>
            </w:rPr>
          </w:pPr>
          <w:r>
            <w:rPr>
              <w:rFonts w:eastAsia="Calibri"/>
            </w:rPr>
            <w:t>Kemalettin BAL</w:t>
          </w:r>
        </w:p>
      </w:tc>
      <w:tc>
        <w:tcPr>
          <w:tcW w:w="3591" w:type="dxa"/>
        </w:tcPr>
        <w:p w:rsidR="00507176" w:rsidRPr="0071224D" w:rsidRDefault="00507176" w:rsidP="00507176">
          <w:pPr>
            <w:pStyle w:val="Altbilgi"/>
            <w:jc w:val="center"/>
            <w:rPr>
              <w:rFonts w:eastAsia="Calibri"/>
            </w:rPr>
          </w:pPr>
          <w:r w:rsidRPr="0071224D">
            <w:rPr>
              <w:rFonts w:eastAsia="Calibri"/>
            </w:rPr>
            <w:t>Kalite Koordinatörlüğü</w:t>
          </w:r>
        </w:p>
      </w:tc>
      <w:tc>
        <w:tcPr>
          <w:tcW w:w="3591" w:type="dxa"/>
        </w:tcPr>
        <w:p w:rsidR="00507176" w:rsidRPr="0071224D" w:rsidRDefault="00507176" w:rsidP="00507176">
          <w:pPr>
            <w:jc w:val="center"/>
            <w:rPr>
              <w:rFonts w:eastAsia="Calibri"/>
            </w:rPr>
          </w:pPr>
          <w:r w:rsidRPr="0071224D">
            <w:t>Prof. Dr. Bülent ŞENGÖRÜR</w:t>
          </w:r>
        </w:p>
      </w:tc>
    </w:tr>
    <w:tr w:rsidR="00507176" w:rsidTr="005A7788">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r>
  </w:tbl>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CE" w:rsidRDefault="00E43CCE" w:rsidP="00933456">
      <w:r>
        <w:separator/>
      </w:r>
    </w:p>
  </w:footnote>
  <w:footnote w:type="continuationSeparator" w:id="0">
    <w:p w:rsidR="00E43CCE" w:rsidRDefault="00E43CCE" w:rsidP="00933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C44A56" w:rsidP="00507176">
          <w:pPr>
            <w:jc w:val="center"/>
            <w:rPr>
              <w:rFonts w:eastAsia="Calibri"/>
              <w:b/>
            </w:rPr>
          </w:pPr>
          <w:r>
            <w:rPr>
              <w:rFonts w:eastAsia="Calibri"/>
              <w:b/>
              <w:sz w:val="36"/>
            </w:rPr>
            <w:t>MİSYON-VİZYON BİLDİRGESİ</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A07942" w:rsidP="00C44A56">
          <w:pPr>
            <w:pStyle w:val="stbilgi"/>
            <w:rPr>
              <w:rFonts w:eastAsia="Calibri"/>
              <w:sz w:val="20"/>
            </w:rPr>
          </w:pPr>
          <w:proofErr w:type="gramStart"/>
          <w:r>
            <w:rPr>
              <w:sz w:val="20"/>
            </w:rPr>
            <w:t>S</w:t>
          </w:r>
          <w:r w:rsidR="00C44A56">
            <w:rPr>
              <w:sz w:val="20"/>
            </w:rPr>
            <w:t>BE</w:t>
          </w:r>
          <w:r w:rsidR="00507176" w:rsidRPr="00D835E0">
            <w:rPr>
              <w:sz w:val="20"/>
            </w:rPr>
            <w:t>.</w:t>
          </w:r>
          <w:r w:rsidR="00C44A56">
            <w:rPr>
              <w:sz w:val="20"/>
            </w:rPr>
            <w:t>MV</w:t>
          </w:r>
          <w:proofErr w:type="gramEnd"/>
          <w:r w:rsidR="00507176"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w:t>
          </w:r>
          <w:r w:rsidR="007C6B2B" w:rsidRPr="00D835E0">
            <w:rPr>
              <w:sz w:val="20"/>
            </w:rPr>
            <w:t>8</w:t>
          </w:r>
          <w:r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EB77836"/>
    <w:multiLevelType w:val="hybridMultilevel"/>
    <w:tmpl w:val="203C0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5BDF"/>
    <w:rsid w:val="00371C4A"/>
    <w:rsid w:val="0039358F"/>
    <w:rsid w:val="003A0A06"/>
    <w:rsid w:val="003D0077"/>
    <w:rsid w:val="00402D72"/>
    <w:rsid w:val="00407D77"/>
    <w:rsid w:val="004101DC"/>
    <w:rsid w:val="0041397F"/>
    <w:rsid w:val="004669C2"/>
    <w:rsid w:val="004928E4"/>
    <w:rsid w:val="004A2D59"/>
    <w:rsid w:val="00507176"/>
    <w:rsid w:val="00512BAE"/>
    <w:rsid w:val="005717E6"/>
    <w:rsid w:val="00592810"/>
    <w:rsid w:val="00593CB0"/>
    <w:rsid w:val="005A4802"/>
    <w:rsid w:val="005A73B1"/>
    <w:rsid w:val="005A7788"/>
    <w:rsid w:val="006566CA"/>
    <w:rsid w:val="00673279"/>
    <w:rsid w:val="006D19C2"/>
    <w:rsid w:val="006E18F9"/>
    <w:rsid w:val="00722B74"/>
    <w:rsid w:val="007C6B2B"/>
    <w:rsid w:val="007E441D"/>
    <w:rsid w:val="007E4988"/>
    <w:rsid w:val="007E54A4"/>
    <w:rsid w:val="00833EDE"/>
    <w:rsid w:val="008609F3"/>
    <w:rsid w:val="008B6C7E"/>
    <w:rsid w:val="008D35DC"/>
    <w:rsid w:val="00905CE3"/>
    <w:rsid w:val="00927396"/>
    <w:rsid w:val="00933456"/>
    <w:rsid w:val="00946353"/>
    <w:rsid w:val="009630E3"/>
    <w:rsid w:val="0096311B"/>
    <w:rsid w:val="00964089"/>
    <w:rsid w:val="009A2D8C"/>
    <w:rsid w:val="009C637A"/>
    <w:rsid w:val="009D3076"/>
    <w:rsid w:val="00A07942"/>
    <w:rsid w:val="00A3512B"/>
    <w:rsid w:val="00A77EA5"/>
    <w:rsid w:val="00AB65D2"/>
    <w:rsid w:val="00AC0AFB"/>
    <w:rsid w:val="00AE4823"/>
    <w:rsid w:val="00B131D2"/>
    <w:rsid w:val="00B408A5"/>
    <w:rsid w:val="00B45447"/>
    <w:rsid w:val="00B540EB"/>
    <w:rsid w:val="00BA378B"/>
    <w:rsid w:val="00BC5DA7"/>
    <w:rsid w:val="00BD2F67"/>
    <w:rsid w:val="00BD3265"/>
    <w:rsid w:val="00BF00CA"/>
    <w:rsid w:val="00BF4FFE"/>
    <w:rsid w:val="00C00C0C"/>
    <w:rsid w:val="00C3075A"/>
    <w:rsid w:val="00C44A56"/>
    <w:rsid w:val="00C45CA6"/>
    <w:rsid w:val="00C544B6"/>
    <w:rsid w:val="00CA1221"/>
    <w:rsid w:val="00CD404C"/>
    <w:rsid w:val="00CF1912"/>
    <w:rsid w:val="00D3023D"/>
    <w:rsid w:val="00D40D6B"/>
    <w:rsid w:val="00D52F09"/>
    <w:rsid w:val="00D835E0"/>
    <w:rsid w:val="00D971EF"/>
    <w:rsid w:val="00DA3552"/>
    <w:rsid w:val="00DB689C"/>
    <w:rsid w:val="00DE2255"/>
    <w:rsid w:val="00DF781F"/>
    <w:rsid w:val="00E01B28"/>
    <w:rsid w:val="00E43CCE"/>
    <w:rsid w:val="00E5571A"/>
    <w:rsid w:val="00E62E8B"/>
    <w:rsid w:val="00E939E3"/>
    <w:rsid w:val="00EA37C8"/>
    <w:rsid w:val="00ED719A"/>
    <w:rsid w:val="00EE7E09"/>
    <w:rsid w:val="00F02CA3"/>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F1B9-F5DC-4CBB-AA69-F79F47BE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kemalettin-bal</cp:lastModifiedBy>
  <cp:revision>3</cp:revision>
  <cp:lastPrinted>2018-06-20T13:46:00Z</cp:lastPrinted>
  <dcterms:created xsi:type="dcterms:W3CDTF">2019-11-27T08:00:00Z</dcterms:created>
  <dcterms:modified xsi:type="dcterms:W3CDTF">2019-11-27T08:00:00Z</dcterms:modified>
</cp:coreProperties>
</file>