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309" w:tblpY="-259"/>
        <w:tblOverlap w:val="never"/>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691"/>
        <w:gridCol w:w="284"/>
        <w:gridCol w:w="709"/>
        <w:gridCol w:w="283"/>
        <w:gridCol w:w="284"/>
        <w:gridCol w:w="2551"/>
        <w:gridCol w:w="2552"/>
        <w:gridCol w:w="2419"/>
      </w:tblGrid>
      <w:tr w:rsidR="008F696E" w:rsidTr="00656A93">
        <w:trPr>
          <w:trHeight w:hRule="exact" w:val="397"/>
        </w:trPr>
        <w:tc>
          <w:tcPr>
            <w:tcW w:w="10773" w:type="dxa"/>
            <w:gridSpan w:val="8"/>
            <w:tcBorders>
              <w:top w:val="double" w:sz="4" w:space="0" w:color="auto"/>
              <w:left w:val="double" w:sz="4" w:space="0" w:color="auto"/>
              <w:right w:val="double" w:sz="4" w:space="0" w:color="auto"/>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Öğrencinin;</w:t>
            </w: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Adı Soyadı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Numarası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Anabilim Dalı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Genel Ağırlıklı Not Ortalaması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Öğretim Yılı/Yarıyılı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Danışman Öğretim Üyesi</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EB222C" w:rsidTr="00F718DA">
        <w:trPr>
          <w:trHeight w:val="566"/>
        </w:trPr>
        <w:tc>
          <w:tcPr>
            <w:tcW w:w="2967" w:type="dxa"/>
            <w:gridSpan w:val="4"/>
            <w:tcBorders>
              <w:left w:val="double" w:sz="4" w:space="0" w:color="auto"/>
              <w:right w:val="single" w:sz="4" w:space="0" w:color="FFFFFF" w:themeColor="background1"/>
            </w:tcBorders>
            <w:vAlign w:val="center"/>
          </w:tcPr>
          <w:p w:rsidR="00EB222C" w:rsidRPr="005C2EA0" w:rsidRDefault="00EB222C" w:rsidP="00656A93">
            <w:pPr>
              <w:pStyle w:val="AralkYok"/>
              <w:rPr>
                <w:rFonts w:ascii="Times New Roman" w:hAnsi="Times New Roman" w:cs="Times New Roman"/>
                <w:b/>
                <w:sz w:val="20"/>
                <w:szCs w:val="20"/>
              </w:rPr>
            </w:pPr>
            <w:r>
              <w:rPr>
                <w:rFonts w:ascii="Times New Roman" w:hAnsi="Times New Roman" w:cs="Times New Roman"/>
                <w:b/>
                <w:sz w:val="20"/>
                <w:szCs w:val="20"/>
              </w:rPr>
              <w:t>Tez Adı</w:t>
            </w:r>
          </w:p>
        </w:tc>
        <w:tc>
          <w:tcPr>
            <w:tcW w:w="284" w:type="dxa"/>
            <w:tcBorders>
              <w:left w:val="single" w:sz="4" w:space="0" w:color="FFFFFF" w:themeColor="background1"/>
              <w:right w:val="single" w:sz="4" w:space="0" w:color="FFFFFF" w:themeColor="background1"/>
            </w:tcBorders>
            <w:vAlign w:val="center"/>
          </w:tcPr>
          <w:p w:rsidR="00EB222C" w:rsidRPr="00F24D0E" w:rsidRDefault="00EB222C" w:rsidP="00656A93">
            <w:pPr>
              <w:pStyle w:val="AralkYok"/>
              <w:jc w:val="center"/>
              <w:rPr>
                <w:rFonts w:ascii="Times New Roman" w:hAnsi="Times New Roman" w:cs="Times New Roman"/>
                <w:b/>
                <w:sz w:val="20"/>
                <w:szCs w:val="20"/>
              </w:rPr>
            </w:pPr>
            <w:r>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EB222C" w:rsidRPr="008C4573" w:rsidRDefault="00EB222C" w:rsidP="00656A93">
            <w:pPr>
              <w:pStyle w:val="AralkYok"/>
              <w:rPr>
                <w:rFonts w:ascii="Times New Roman" w:hAnsi="Times New Roman" w:cs="Times New Roman"/>
                <w:sz w:val="20"/>
                <w:szCs w:val="20"/>
              </w:rPr>
            </w:pPr>
          </w:p>
        </w:tc>
      </w:tr>
      <w:tr w:rsidR="008F696E" w:rsidTr="00EB222C">
        <w:trPr>
          <w:trHeight w:val="1650"/>
        </w:trPr>
        <w:tc>
          <w:tcPr>
            <w:tcW w:w="10773" w:type="dxa"/>
            <w:gridSpan w:val="8"/>
            <w:tcBorders>
              <w:left w:val="double" w:sz="4" w:space="0" w:color="auto"/>
              <w:right w:val="double" w:sz="4" w:space="0" w:color="auto"/>
            </w:tcBorders>
            <w:vAlign w:val="center"/>
          </w:tcPr>
          <w:p w:rsidR="008F696E" w:rsidRPr="00BC6A8F" w:rsidRDefault="006C221F" w:rsidP="00656A93">
            <w:pPr>
              <w:pStyle w:val="AralkYok"/>
              <w:spacing w:after="120"/>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F24D0E">
              <w:rPr>
                <w:rFonts w:ascii="Times New Roman" w:hAnsi="Times New Roman" w:cs="Times New Roman"/>
                <w:b/>
                <w:sz w:val="24"/>
                <w:szCs w:val="24"/>
              </w:rPr>
              <w:t>……….</w:t>
            </w:r>
            <w:proofErr w:type="gramEnd"/>
            <w:r w:rsidR="00F24D0E">
              <w:rPr>
                <w:rFonts w:ascii="Times New Roman" w:hAnsi="Times New Roman" w:cs="Times New Roman"/>
                <w:b/>
                <w:sz w:val="24"/>
                <w:szCs w:val="24"/>
              </w:rPr>
              <w:t xml:space="preserve"> </w:t>
            </w:r>
            <w:r w:rsidR="008F696E" w:rsidRPr="00A30972">
              <w:rPr>
                <w:rFonts w:ascii="Times New Roman" w:hAnsi="Times New Roman" w:cs="Times New Roman"/>
                <w:b/>
                <w:sz w:val="24"/>
                <w:szCs w:val="24"/>
              </w:rPr>
              <w:t>ENSTİTÜSÜ MÜDÜRLÜĞÜNE</w:t>
            </w:r>
          </w:p>
          <w:p w:rsidR="008F696E" w:rsidRPr="00CD4C64" w:rsidRDefault="008F696E" w:rsidP="00656A93">
            <w:pPr>
              <w:jc w:val="both"/>
              <w:rPr>
                <w:sz w:val="20"/>
                <w:szCs w:val="20"/>
              </w:rPr>
            </w:pPr>
            <w:r w:rsidRPr="00F14F03">
              <w:rPr>
                <w:sz w:val="20"/>
                <w:szCs w:val="20"/>
              </w:rPr>
              <w:t xml:space="preserve">Jürimiz  </w:t>
            </w:r>
            <w:proofErr w:type="gramStart"/>
            <w:r w:rsidRPr="00F14F03">
              <w:rPr>
                <w:b/>
                <w:sz w:val="20"/>
                <w:szCs w:val="20"/>
              </w:rPr>
              <w:t>…...</w:t>
            </w:r>
            <w:proofErr w:type="gramEnd"/>
            <w:r w:rsidRPr="00F14F03">
              <w:rPr>
                <w:b/>
                <w:sz w:val="20"/>
                <w:szCs w:val="20"/>
              </w:rPr>
              <w:t xml:space="preserve">/….../  20… </w:t>
            </w:r>
            <w:r w:rsidRPr="00F14F03">
              <w:rPr>
                <w:sz w:val="20"/>
                <w:szCs w:val="20"/>
              </w:rPr>
              <w:t xml:space="preserve"> tarih</w:t>
            </w:r>
            <w:r w:rsidR="0022237F">
              <w:rPr>
                <w:sz w:val="20"/>
                <w:szCs w:val="20"/>
              </w:rPr>
              <w:t>inde ………………………………… Enstitüsü</w:t>
            </w:r>
            <w:r w:rsidR="00EB222C">
              <w:rPr>
                <w:sz w:val="20"/>
                <w:szCs w:val="20"/>
              </w:rPr>
              <w:t>’</w:t>
            </w:r>
            <w:r w:rsidR="0022237F">
              <w:rPr>
                <w:sz w:val="20"/>
                <w:szCs w:val="20"/>
              </w:rPr>
              <w:t>nde</w:t>
            </w:r>
            <w:r w:rsidRPr="00F14F03">
              <w:rPr>
                <w:sz w:val="20"/>
                <w:szCs w:val="20"/>
              </w:rPr>
              <w:t xml:space="preserve"> toplanarak</w:t>
            </w:r>
            <w:r w:rsidR="004E3EE6">
              <w:rPr>
                <w:sz w:val="20"/>
                <w:szCs w:val="20"/>
              </w:rPr>
              <w:t xml:space="preserve"> yukarıda adı geçen öğrenciyi Kırklareli </w:t>
            </w:r>
            <w:r w:rsidRPr="00F14F03">
              <w:rPr>
                <w:sz w:val="20"/>
                <w:szCs w:val="20"/>
              </w:rPr>
              <w:t>Ü</w:t>
            </w:r>
            <w:r w:rsidR="004E3EE6">
              <w:rPr>
                <w:sz w:val="20"/>
                <w:szCs w:val="20"/>
              </w:rPr>
              <w:t>niversitesi</w:t>
            </w:r>
            <w:r w:rsidRPr="00F14F03">
              <w:rPr>
                <w:sz w:val="20"/>
                <w:szCs w:val="20"/>
              </w:rPr>
              <w:t xml:space="preserve"> Lisansüstü Eğitim Öğretim Yönetmeliği</w:t>
            </w:r>
            <w:r w:rsidR="004E3EE6">
              <w:rPr>
                <w:sz w:val="20"/>
                <w:szCs w:val="20"/>
              </w:rPr>
              <w:t>’nin</w:t>
            </w:r>
            <w:r w:rsidRPr="00F14F03">
              <w:rPr>
                <w:sz w:val="20"/>
                <w:szCs w:val="20"/>
              </w:rPr>
              <w:t xml:space="preserve"> </w:t>
            </w:r>
            <w:r w:rsidR="003F112D">
              <w:rPr>
                <w:sz w:val="20"/>
                <w:szCs w:val="20"/>
              </w:rPr>
              <w:t>39.</w:t>
            </w:r>
            <w:r>
              <w:rPr>
                <w:sz w:val="20"/>
                <w:szCs w:val="20"/>
              </w:rPr>
              <w:t>(</w:t>
            </w:r>
            <w:r w:rsidR="003F112D">
              <w:rPr>
                <w:sz w:val="20"/>
                <w:szCs w:val="20"/>
              </w:rPr>
              <w:t>1</w:t>
            </w:r>
            <w:r>
              <w:rPr>
                <w:sz w:val="20"/>
                <w:szCs w:val="20"/>
              </w:rPr>
              <w:t>)</w:t>
            </w:r>
            <w:r w:rsidR="003F112D">
              <w:rPr>
                <w:sz w:val="20"/>
                <w:szCs w:val="20"/>
              </w:rPr>
              <w:t>.</w:t>
            </w:r>
            <w:r>
              <w:rPr>
                <w:sz w:val="20"/>
                <w:szCs w:val="20"/>
              </w:rPr>
              <w:t xml:space="preserve"> </w:t>
            </w:r>
            <w:proofErr w:type="gramStart"/>
            <w:r w:rsidR="003F112D">
              <w:rPr>
                <w:sz w:val="20"/>
                <w:szCs w:val="20"/>
              </w:rPr>
              <w:t>m</w:t>
            </w:r>
            <w:r>
              <w:rPr>
                <w:sz w:val="20"/>
                <w:szCs w:val="20"/>
              </w:rPr>
              <w:t>addesi</w:t>
            </w:r>
            <w:proofErr w:type="gramEnd"/>
            <w:r>
              <w:rPr>
                <w:sz w:val="20"/>
                <w:szCs w:val="20"/>
              </w:rPr>
              <w:t xml:space="preserve"> </w:t>
            </w:r>
            <w:r w:rsidRPr="00F14F03">
              <w:rPr>
                <w:sz w:val="20"/>
                <w:szCs w:val="20"/>
              </w:rPr>
              <w:t xml:space="preserve">uyarınca </w:t>
            </w:r>
            <w:r>
              <w:rPr>
                <w:b/>
                <w:sz w:val="20"/>
                <w:szCs w:val="20"/>
              </w:rPr>
              <w:t>Yüksek Lisans</w:t>
            </w:r>
            <w:r w:rsidRPr="00F14F03">
              <w:rPr>
                <w:b/>
                <w:sz w:val="20"/>
                <w:szCs w:val="20"/>
              </w:rPr>
              <w:t xml:space="preserve"> Tez Savunma Sınavına</w:t>
            </w:r>
            <w:r w:rsidRPr="00F14F03">
              <w:rPr>
                <w:sz w:val="20"/>
                <w:szCs w:val="20"/>
              </w:rPr>
              <w:t xml:space="preserve"> tabi tutmuş ve </w:t>
            </w:r>
            <w:r>
              <w:rPr>
                <w:sz w:val="20"/>
                <w:szCs w:val="20"/>
              </w:rPr>
              <w:t>Yüksek Lisans</w:t>
            </w:r>
            <w:r w:rsidRPr="00F14F03">
              <w:rPr>
                <w:sz w:val="20"/>
                <w:szCs w:val="20"/>
              </w:rPr>
              <w:t xml:space="preserve"> Tez Çalışması hakkında </w:t>
            </w:r>
            <w:r w:rsidR="00AC195B">
              <w:rPr>
                <w:b/>
                <w:sz w:val="20"/>
                <w:szCs w:val="20"/>
              </w:rPr>
              <w:t>OYBİRLİĞİ</w:t>
            </w:r>
            <w:r w:rsidRPr="00F14F03">
              <w:rPr>
                <w:b/>
                <w:sz w:val="20"/>
                <w:szCs w:val="20"/>
              </w:rPr>
              <w:t xml:space="preserve"> </w:t>
            </w:r>
            <w:r w:rsidRPr="00F14F03">
              <w:rPr>
                <w:b/>
                <w:sz w:val="20"/>
                <w:szCs w:val="20"/>
              </w:rPr>
              <w:fldChar w:fldCharType="begin">
                <w:ffData>
                  <w:name w:val="Onay3"/>
                  <w:enabled/>
                  <w:calcOnExit w:val="0"/>
                  <w:checkBox>
                    <w:sizeAuto/>
                    <w:default w:val="0"/>
                  </w:checkBox>
                </w:ffData>
              </w:fldChar>
            </w:r>
            <w:r w:rsidRPr="00F14F03">
              <w:rPr>
                <w:b/>
                <w:sz w:val="20"/>
                <w:szCs w:val="20"/>
              </w:rPr>
              <w:instrText xml:space="preserve"> FORMCHECKBOX </w:instrText>
            </w:r>
            <w:r w:rsidR="00F52067">
              <w:rPr>
                <w:b/>
                <w:sz w:val="20"/>
                <w:szCs w:val="20"/>
              </w:rPr>
            </w:r>
            <w:r w:rsidR="00F52067">
              <w:rPr>
                <w:b/>
                <w:sz w:val="20"/>
                <w:szCs w:val="20"/>
              </w:rPr>
              <w:fldChar w:fldCharType="separate"/>
            </w:r>
            <w:r w:rsidRPr="00F14F03">
              <w:rPr>
                <w:b/>
                <w:sz w:val="20"/>
                <w:szCs w:val="20"/>
              </w:rPr>
              <w:fldChar w:fldCharType="end"/>
            </w:r>
            <w:r w:rsidR="00AC195B">
              <w:rPr>
                <w:b/>
                <w:sz w:val="20"/>
                <w:szCs w:val="20"/>
              </w:rPr>
              <w:t xml:space="preserve"> </w:t>
            </w:r>
            <w:r w:rsidRPr="00F14F03">
              <w:rPr>
                <w:b/>
                <w:sz w:val="20"/>
                <w:szCs w:val="20"/>
              </w:rPr>
              <w:t>-</w:t>
            </w:r>
            <w:r w:rsidR="00AC195B">
              <w:rPr>
                <w:b/>
                <w:sz w:val="20"/>
                <w:szCs w:val="20"/>
              </w:rPr>
              <w:t xml:space="preserve"> OYÇOKLUĞU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F52067">
              <w:rPr>
                <w:b/>
                <w:sz w:val="20"/>
                <w:szCs w:val="20"/>
              </w:rPr>
            </w:r>
            <w:r w:rsidR="00F52067">
              <w:rPr>
                <w:b/>
                <w:sz w:val="20"/>
                <w:szCs w:val="20"/>
              </w:rPr>
              <w:fldChar w:fldCharType="separate"/>
            </w:r>
            <w:r w:rsidRPr="00F14F03">
              <w:rPr>
                <w:b/>
                <w:sz w:val="20"/>
                <w:szCs w:val="20"/>
              </w:rPr>
              <w:fldChar w:fldCharType="end"/>
            </w:r>
            <w:r w:rsidR="00AC195B">
              <w:rPr>
                <w:b/>
                <w:sz w:val="20"/>
                <w:szCs w:val="20"/>
              </w:rPr>
              <w:t xml:space="preserve"> </w:t>
            </w:r>
            <w:r>
              <w:rPr>
                <w:sz w:val="20"/>
                <w:szCs w:val="20"/>
              </w:rPr>
              <w:t>ile aşağıdaki kararı almıştır.</w:t>
            </w:r>
          </w:p>
        </w:tc>
      </w:tr>
      <w:tr w:rsidR="00801F0D" w:rsidTr="00656A93">
        <w:trPr>
          <w:trHeight w:val="737"/>
        </w:trPr>
        <w:tc>
          <w:tcPr>
            <w:tcW w:w="1691" w:type="dxa"/>
            <w:tcBorders>
              <w:left w:val="double" w:sz="4" w:space="0" w:color="auto"/>
            </w:tcBorders>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SINAV JÜRİSİ</w:t>
            </w:r>
          </w:p>
        </w:tc>
        <w:tc>
          <w:tcPr>
            <w:tcW w:w="4111" w:type="dxa"/>
            <w:gridSpan w:val="5"/>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UNVAN-ADI VE SOYADI</w:t>
            </w:r>
          </w:p>
        </w:tc>
        <w:tc>
          <w:tcPr>
            <w:tcW w:w="2552" w:type="dxa"/>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İMZA</w:t>
            </w:r>
          </w:p>
        </w:tc>
        <w:tc>
          <w:tcPr>
            <w:tcW w:w="2419" w:type="dxa"/>
            <w:tcBorders>
              <w:right w:val="double" w:sz="4" w:space="0" w:color="auto"/>
            </w:tcBorders>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BAŞARILI-BAŞARISIZ-DÜZELTME</w:t>
            </w: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JÜRİ BAŞKANI</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ÜYE</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ÜYE</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F24D0E" w:rsidTr="00656A93">
        <w:trPr>
          <w:trHeight w:val="828"/>
        </w:trPr>
        <w:tc>
          <w:tcPr>
            <w:tcW w:w="2684" w:type="dxa"/>
            <w:gridSpan w:val="3"/>
            <w:tcBorders>
              <w:left w:val="double" w:sz="4" w:space="0" w:color="auto"/>
            </w:tcBorders>
            <w:vAlign w:val="center"/>
          </w:tcPr>
          <w:p w:rsidR="00F24D0E" w:rsidRPr="006C221F" w:rsidRDefault="00F24D0E" w:rsidP="00656A93">
            <w:pPr>
              <w:pStyle w:val="AralkYok"/>
              <w:rPr>
                <w:rFonts w:ascii="Times New Roman" w:hAnsi="Times New Roman" w:cs="Times New Roman"/>
                <w:b/>
                <w:color w:val="FF0000"/>
                <w:sz w:val="20"/>
                <w:szCs w:val="20"/>
              </w:rPr>
            </w:pPr>
            <w:r w:rsidRPr="00B4508A">
              <w:rPr>
                <w:rFonts w:ascii="Times New Roman" w:hAnsi="Times New Roman" w:cs="Times New Roman"/>
                <w:b/>
                <w:color w:val="FF0000"/>
                <w:sz w:val="20"/>
                <w:szCs w:val="20"/>
              </w:rPr>
              <w:t>Tez Adı Değişikliği Yapılması Halinde;</w:t>
            </w:r>
          </w:p>
        </w:tc>
        <w:tc>
          <w:tcPr>
            <w:tcW w:w="8089" w:type="dxa"/>
            <w:gridSpan w:val="5"/>
            <w:tcBorders>
              <w:right w:val="double" w:sz="4" w:space="0" w:color="auto"/>
            </w:tcBorders>
            <w:vAlign w:val="center"/>
          </w:tcPr>
          <w:p w:rsidR="00F24D0E" w:rsidRPr="00A30972" w:rsidRDefault="00F24D0E" w:rsidP="00656A93">
            <w:pPr>
              <w:pStyle w:val="AralkYok"/>
              <w:jc w:val="both"/>
              <w:rPr>
                <w:rFonts w:ascii="Times New Roman" w:hAnsi="Times New Roman" w:cs="Times New Roman"/>
                <w:sz w:val="20"/>
                <w:szCs w:val="20"/>
              </w:rPr>
            </w:pPr>
            <w:r>
              <w:rPr>
                <w:rFonts w:ascii="Times New Roman" w:hAnsi="Times New Roman" w:cs="Times New Roman"/>
                <w:sz w:val="20"/>
                <w:szCs w:val="20"/>
              </w:rPr>
              <w:t xml:space="preserve">Tez Adının;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şeklinde</w:t>
            </w:r>
            <w:proofErr w:type="gramEnd"/>
            <w:r>
              <w:rPr>
                <w:rFonts w:ascii="Times New Roman" w:hAnsi="Times New Roman" w:cs="Times New Roman"/>
                <w:sz w:val="20"/>
                <w:szCs w:val="20"/>
              </w:rPr>
              <w:t xml:space="preserve"> değiştirilmesi uygundur.</w:t>
            </w:r>
          </w:p>
        </w:tc>
      </w:tr>
      <w:tr w:rsidR="00F24D0E" w:rsidTr="00656A93">
        <w:trPr>
          <w:trHeight w:val="604"/>
        </w:trPr>
        <w:tc>
          <w:tcPr>
            <w:tcW w:w="2684" w:type="dxa"/>
            <w:gridSpan w:val="3"/>
            <w:tcBorders>
              <w:left w:val="double" w:sz="4" w:space="0" w:color="auto"/>
            </w:tcBorders>
            <w:vAlign w:val="center"/>
          </w:tcPr>
          <w:p w:rsidR="00F24D0E" w:rsidRPr="008A723A" w:rsidRDefault="00F24D0E" w:rsidP="00656A93">
            <w:pPr>
              <w:pStyle w:val="AralkYok"/>
              <w:rPr>
                <w:rFonts w:ascii="Times New Roman" w:hAnsi="Times New Roman" w:cs="Times New Roman"/>
                <w:b/>
                <w:color w:val="FF0000"/>
                <w:sz w:val="20"/>
                <w:szCs w:val="20"/>
              </w:rPr>
            </w:pPr>
            <w:r w:rsidRPr="008A723A">
              <w:rPr>
                <w:rFonts w:ascii="Times New Roman" w:hAnsi="Times New Roman" w:cs="Times New Roman"/>
                <w:b/>
                <w:color w:val="FF0000"/>
                <w:sz w:val="20"/>
                <w:szCs w:val="20"/>
              </w:rPr>
              <w:t>Düzeltme verilmesi halinde:</w:t>
            </w:r>
          </w:p>
        </w:tc>
        <w:tc>
          <w:tcPr>
            <w:tcW w:w="8089" w:type="dxa"/>
            <w:gridSpan w:val="5"/>
            <w:tcBorders>
              <w:right w:val="double" w:sz="4" w:space="0" w:color="auto"/>
            </w:tcBorders>
            <w:vAlign w:val="center"/>
          </w:tcPr>
          <w:p w:rsidR="00F24D0E" w:rsidRDefault="00F24D0E" w:rsidP="00656A93">
            <w:pPr>
              <w:pStyle w:val="AralkYok"/>
              <w:jc w:val="both"/>
              <w:rPr>
                <w:rFonts w:ascii="Times New Roman" w:hAnsi="Times New Roman" w:cs="Times New Roman"/>
                <w:sz w:val="20"/>
                <w:szCs w:val="20"/>
              </w:rPr>
            </w:pPr>
            <w:r>
              <w:rPr>
                <w:rFonts w:ascii="Times New Roman" w:hAnsi="Times New Roman" w:cs="Times New Roman"/>
                <w:sz w:val="20"/>
                <w:szCs w:val="20"/>
              </w:rPr>
              <w:t xml:space="preserve">Adı geçen öğrencinin Tez Savunma Sınavı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tarihinde, saat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’da yapılacaktır.</w:t>
            </w:r>
          </w:p>
        </w:tc>
      </w:tr>
      <w:tr w:rsidR="00F24D0E" w:rsidTr="00656A93">
        <w:trPr>
          <w:trHeight w:hRule="exact" w:val="169"/>
        </w:trPr>
        <w:tc>
          <w:tcPr>
            <w:tcW w:w="10773" w:type="dxa"/>
            <w:gridSpan w:val="8"/>
            <w:tcBorders>
              <w:left w:val="double" w:sz="4" w:space="0" w:color="auto"/>
              <w:right w:val="double" w:sz="4" w:space="0" w:color="auto"/>
            </w:tcBorders>
            <w:vAlign w:val="center"/>
          </w:tcPr>
          <w:p w:rsidR="00F24D0E" w:rsidRPr="00801F0D" w:rsidRDefault="00F24D0E" w:rsidP="00656A93">
            <w:pPr>
              <w:pStyle w:val="AralkYok"/>
              <w:rPr>
                <w:rFonts w:ascii="Times New Roman" w:hAnsi="Times New Roman" w:cs="Times New Roman"/>
                <w:sz w:val="12"/>
                <w:szCs w:val="24"/>
              </w:rPr>
            </w:pPr>
          </w:p>
        </w:tc>
      </w:tr>
      <w:tr w:rsidR="00F24D0E" w:rsidRPr="00EB222C" w:rsidTr="00F718DA">
        <w:trPr>
          <w:trHeight w:val="2847"/>
        </w:trPr>
        <w:tc>
          <w:tcPr>
            <w:tcW w:w="10773" w:type="dxa"/>
            <w:gridSpan w:val="8"/>
            <w:tcBorders>
              <w:left w:val="double" w:sz="4" w:space="0" w:color="auto"/>
              <w:bottom w:val="double" w:sz="4" w:space="0" w:color="auto"/>
              <w:right w:val="double" w:sz="4" w:space="0" w:color="auto"/>
            </w:tcBorders>
            <w:vAlign w:val="center"/>
          </w:tcPr>
          <w:p w:rsidR="00F24D0E" w:rsidRPr="00EB222C" w:rsidRDefault="00F24D0E" w:rsidP="00656A93">
            <w:pPr>
              <w:pStyle w:val="AralkYok"/>
              <w:jc w:val="both"/>
              <w:rPr>
                <w:rFonts w:ascii="Times New Roman" w:hAnsi="Times New Roman" w:cs="Times New Roman"/>
                <w:sz w:val="16"/>
                <w:szCs w:val="14"/>
              </w:rPr>
            </w:pPr>
            <w:r w:rsidRPr="00EB222C">
              <w:rPr>
                <w:rFonts w:ascii="Times New Roman" w:eastAsia="ヒラギノ明朝 Pro W3" w:hAnsi="Times New Roman" w:cs="Times New Roman"/>
                <w:b/>
                <w:sz w:val="16"/>
                <w:szCs w:val="14"/>
              </w:rPr>
              <w:t>Kırklareli Üniversitesi Lisansüstü Eğitim ve Öğretim Yönetmeliği</w:t>
            </w:r>
            <w:r w:rsidRPr="00EB222C">
              <w:rPr>
                <w:sz w:val="24"/>
              </w:rPr>
              <w:t xml:space="preserve"> </w:t>
            </w:r>
            <w:r w:rsidRPr="00EB222C">
              <w:rPr>
                <w:rFonts w:ascii="Times New Roman" w:eastAsia="ヒラギノ明朝 Pro W3" w:hAnsi="Times New Roman" w:cs="Times New Roman"/>
                <w:b/>
                <w:sz w:val="16"/>
                <w:szCs w:val="14"/>
              </w:rPr>
              <w:t xml:space="preserve">Tez savunma sınavı </w:t>
            </w:r>
            <w:r w:rsidRPr="00EB222C">
              <w:rPr>
                <w:rFonts w:ascii="Times New Roman" w:hAnsi="Times New Roman" w:cs="Times New Roman"/>
                <w:b/>
                <w:sz w:val="16"/>
                <w:szCs w:val="14"/>
              </w:rPr>
              <w:t>MADDE 39</w:t>
            </w:r>
            <w:r w:rsidRPr="00EB222C">
              <w:rPr>
                <w:rFonts w:ascii="Times New Roman" w:hAnsi="Times New Roman" w:cs="Times New Roman"/>
                <w:sz w:val="16"/>
                <w:szCs w:val="14"/>
              </w:rPr>
              <w:t xml:space="preserve"> – (1) Tez savunma sınavına ilişkin esaslar şunlardır: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b) Tez savunma sınavının tamamlanmasından sonra jüri tez hakkında salt çoğunlukla kabul, ret veya düzeltme kararı verir. Bu karar, ilgili enstitü anabilim dalı başkanlığınca tez sınavını izleyen üç gün içinde ilgili enstitüye tutanakla bildirilir.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c) Yüksek lisans tezi kabul edilen öğrenci başarılı olarak değerlendirilir.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ç) Tezi başarısız bulunarak reddedilen öğrencinin program ile ilişiği kesilir.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d) Tez savunma sınavına geçerli mazereti nedeniyle katılamayan öğrenci, mazeretini gösterir belge ile birlikte mazeretinin bitiş tarihinden itibaren bir hafta içinde ilgili enstitüye başvurur. İlgili enstitü yönetim kurulu tarafından mazeretin kabulü halinde sınavın bir ay içinde yapılması şartı ile yeni bir sınav tarihi belirlenir.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e) Yüksek lisans tezi için düzeltme kararı verilen öğrenci, en geç üç ay içinde düzeltmeleri yaparak tezi danışmanına tekrar sunar. Danışmanın tezin savunulabilir olduğuna ilişkin görüşüyle birlikte tez, ilgili enstitü anabilim dalı başkanlığı aracılığıyla ilgili enstitüye gönderilir.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f) Azami süreler içinde tez savunma sınavına girerek tezi hakkında düzeltme kararı verilen öğrenciye en fazla üç ay ek süre verilir.</w:t>
            </w:r>
          </w:p>
          <w:p w:rsidR="00F24D0E" w:rsidRPr="00EB222C" w:rsidRDefault="00F24D0E" w:rsidP="0032357A">
            <w:pPr>
              <w:pStyle w:val="AralkYok"/>
              <w:jc w:val="both"/>
              <w:rPr>
                <w:rFonts w:ascii="Times New Roman" w:hAnsi="Times New Roman" w:cs="Times New Roman"/>
                <w:sz w:val="12"/>
                <w:szCs w:val="14"/>
              </w:rPr>
            </w:pPr>
            <w:r w:rsidRPr="00EB222C">
              <w:rPr>
                <w:rFonts w:ascii="Times New Roman" w:hAnsi="Times New Roman" w:cs="Times New Roman"/>
                <w:sz w:val="16"/>
                <w:szCs w:val="14"/>
              </w:rPr>
              <w:t>g) Öğrenci, düzelttiği tezini 3</w:t>
            </w:r>
            <w:r w:rsidR="0032357A">
              <w:rPr>
                <w:rFonts w:ascii="Times New Roman" w:hAnsi="Times New Roman" w:cs="Times New Roman"/>
                <w:sz w:val="16"/>
                <w:szCs w:val="14"/>
              </w:rPr>
              <w:t>8 i</w:t>
            </w:r>
            <w:r w:rsidRPr="00EB222C">
              <w:rPr>
                <w:rFonts w:ascii="Times New Roman" w:hAnsi="Times New Roman" w:cs="Times New Roman"/>
                <w:sz w:val="16"/>
                <w:szCs w:val="14"/>
              </w:rPr>
              <w:t>nc</w:t>
            </w:r>
            <w:r w:rsidR="0032357A">
              <w:rPr>
                <w:rFonts w:ascii="Times New Roman" w:hAnsi="Times New Roman" w:cs="Times New Roman"/>
                <w:sz w:val="16"/>
                <w:szCs w:val="14"/>
              </w:rPr>
              <w:t>i</w:t>
            </w:r>
            <w:r w:rsidRPr="00EB222C">
              <w:rPr>
                <w:rFonts w:ascii="Times New Roman" w:hAnsi="Times New Roman" w:cs="Times New Roman"/>
                <w:sz w:val="16"/>
                <w:szCs w:val="14"/>
              </w:rPr>
              <w:t xml:space="preserve"> maddenin üçüncü fıkrasının (ç) bendinde belirtilen usullerde düzeltme kararı veren jüri önünde yeniden savunur. Bu savunma sonunda başarısız bulunarak tezi kabul edilmeyen öğrencinin programdan ilişiği kesilir.</w:t>
            </w:r>
          </w:p>
        </w:tc>
      </w:tr>
    </w:tbl>
    <w:p w:rsidR="009828C5" w:rsidRPr="00EB222C" w:rsidRDefault="009828C5" w:rsidP="00F718DA">
      <w:pPr>
        <w:pStyle w:val="AralkYok"/>
        <w:rPr>
          <w:rFonts w:ascii="Times New Roman" w:hAnsi="Times New Roman" w:cs="Times New Roman"/>
          <w:sz w:val="4"/>
          <w:szCs w:val="24"/>
        </w:rPr>
      </w:pPr>
      <w:bookmarkStart w:id="0" w:name="_GoBack"/>
      <w:bookmarkEnd w:id="0"/>
    </w:p>
    <w:sectPr w:rsidR="009828C5" w:rsidRPr="00EB222C" w:rsidSect="00EB222C">
      <w:headerReference w:type="default" r:id="rId6"/>
      <w:pgSz w:w="11906" w:h="16838"/>
      <w:pgMar w:top="2253" w:right="851" w:bottom="249"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67" w:rsidRDefault="00F52067" w:rsidP="008F696E">
      <w:r>
        <w:separator/>
      </w:r>
    </w:p>
  </w:endnote>
  <w:endnote w:type="continuationSeparator" w:id="0">
    <w:p w:rsidR="00F52067" w:rsidRDefault="00F52067" w:rsidP="008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67" w:rsidRDefault="00F52067" w:rsidP="008F696E">
      <w:r>
        <w:separator/>
      </w:r>
    </w:p>
  </w:footnote>
  <w:footnote w:type="continuationSeparator" w:id="0">
    <w:p w:rsidR="00F52067" w:rsidRDefault="00F52067" w:rsidP="008F6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656A93" w:rsidTr="00656A93">
      <w:trPr>
        <w:trHeight w:val="303"/>
      </w:trPr>
      <w:tc>
        <w:tcPr>
          <w:tcW w:w="1621" w:type="dxa"/>
          <w:vMerge w:val="restart"/>
          <w:tcBorders>
            <w:top w:val="double" w:sz="4" w:space="0" w:color="auto"/>
            <w:left w:val="double" w:sz="4" w:space="0" w:color="auto"/>
            <w:right w:val="double" w:sz="4" w:space="0" w:color="000000"/>
          </w:tcBorders>
        </w:tcPr>
        <w:p w:rsidR="00656A93" w:rsidRDefault="00656A93" w:rsidP="00656A93">
          <w:pPr>
            <w:pStyle w:val="stBilgi"/>
          </w:pPr>
          <w:r>
            <w:rPr>
              <w:rFonts w:ascii="Arial" w:hAnsi="Arial" w:cs="Arial"/>
              <w:noProof/>
            </w:rPr>
            <w:drawing>
              <wp:anchor distT="0" distB="0" distL="114300" distR="114300" simplePos="0" relativeHeight="251659264" behindDoc="0" locked="0" layoutInCell="1" allowOverlap="1" wp14:anchorId="33578FF3" wp14:editId="413A3A7D">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656A93" w:rsidRPr="0071224D" w:rsidRDefault="00656A93" w:rsidP="00656A93">
          <w:pPr>
            <w:jc w:val="center"/>
            <w:rPr>
              <w:rFonts w:eastAsia="Calibri"/>
              <w:b/>
            </w:rPr>
          </w:pPr>
          <w:r w:rsidRPr="00DF5F4A">
            <w:rPr>
              <w:rFonts w:eastAsia="Calibri"/>
              <w:b/>
              <w:sz w:val="36"/>
            </w:rPr>
            <w:t>YÜKSEK LİSANS TEZ SAVUNMA SINAVI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584E40">
          <w:pPr>
            <w:pStyle w:val="stBilgi"/>
            <w:rPr>
              <w:rFonts w:eastAsia="Calibri"/>
              <w:sz w:val="20"/>
            </w:rPr>
          </w:pPr>
          <w:proofErr w:type="gramStart"/>
          <w:r w:rsidRPr="0071224D">
            <w:rPr>
              <w:sz w:val="20"/>
            </w:rPr>
            <w:t>ENO.FR</w:t>
          </w:r>
          <w:proofErr w:type="gramEnd"/>
          <w:r w:rsidRPr="0071224D">
            <w:rPr>
              <w:sz w:val="20"/>
            </w:rPr>
            <w:t>.0</w:t>
          </w:r>
          <w:r>
            <w:rPr>
              <w:sz w:val="20"/>
            </w:rPr>
            <w:t>4</w:t>
          </w:r>
          <w:r w:rsidR="00584E40">
            <w:rPr>
              <w:sz w:val="20"/>
            </w:rPr>
            <w:t>5</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1</w:t>
          </w:r>
          <w:r w:rsidR="00914B72">
            <w:rPr>
              <w:sz w:val="20"/>
            </w:rPr>
            <w:t>8</w:t>
          </w:r>
          <w:r w:rsidRPr="0071224D">
            <w:rPr>
              <w:sz w:val="20"/>
            </w:rPr>
            <w:t>.11.2019</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w:t>
          </w:r>
        </w:p>
      </w:tc>
    </w:tr>
    <w:tr w:rsidR="00656A93" w:rsidTr="00656A93">
      <w:trPr>
        <w:trHeight w:val="303"/>
      </w:trPr>
      <w:tc>
        <w:tcPr>
          <w:tcW w:w="1621" w:type="dxa"/>
          <w:vMerge/>
          <w:tcBorders>
            <w:left w:val="double" w:sz="4" w:space="0" w:color="auto"/>
            <w:bottom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1/1</w:t>
          </w:r>
        </w:p>
      </w:tc>
    </w:tr>
  </w:tbl>
  <w:p w:rsidR="00656A93" w:rsidRPr="0071224D" w:rsidRDefault="00656A93" w:rsidP="00656A93">
    <w:pPr>
      <w:pStyle w:val="stBilgi"/>
      <w:rPr>
        <w:sz w:val="6"/>
      </w:rPr>
    </w:pPr>
  </w:p>
  <w:p w:rsidR="00656A93" w:rsidRPr="00BA378B" w:rsidRDefault="00656A93" w:rsidP="00656A93">
    <w:pPr>
      <w:pStyle w:val="stBilgi"/>
      <w:rPr>
        <w:sz w:val="2"/>
      </w:rPr>
    </w:pPr>
  </w:p>
  <w:p w:rsidR="008F696E" w:rsidRPr="00656A93" w:rsidRDefault="008F696E" w:rsidP="00656A9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2"/>
    <w:rsid w:val="00060310"/>
    <w:rsid w:val="00074268"/>
    <w:rsid w:val="000E469C"/>
    <w:rsid w:val="001A60BC"/>
    <w:rsid w:val="001E7293"/>
    <w:rsid w:val="0022237F"/>
    <w:rsid w:val="002358F6"/>
    <w:rsid w:val="0028071D"/>
    <w:rsid w:val="00293616"/>
    <w:rsid w:val="002A035C"/>
    <w:rsid w:val="00312827"/>
    <w:rsid w:val="0032357A"/>
    <w:rsid w:val="00337CDA"/>
    <w:rsid w:val="003D1F68"/>
    <w:rsid w:val="003F112D"/>
    <w:rsid w:val="0042035F"/>
    <w:rsid w:val="004C1A88"/>
    <w:rsid w:val="004E3EE6"/>
    <w:rsid w:val="00534E3C"/>
    <w:rsid w:val="0054085F"/>
    <w:rsid w:val="0057303C"/>
    <w:rsid w:val="00577E20"/>
    <w:rsid w:val="00584E40"/>
    <w:rsid w:val="005C2EA0"/>
    <w:rsid w:val="00656A93"/>
    <w:rsid w:val="0066791E"/>
    <w:rsid w:val="006C221F"/>
    <w:rsid w:val="006D19D6"/>
    <w:rsid w:val="006E1660"/>
    <w:rsid w:val="00770A93"/>
    <w:rsid w:val="007D3208"/>
    <w:rsid w:val="00801F0D"/>
    <w:rsid w:val="00890A7E"/>
    <w:rsid w:val="008A723A"/>
    <w:rsid w:val="008C4573"/>
    <w:rsid w:val="008F696E"/>
    <w:rsid w:val="00901A0F"/>
    <w:rsid w:val="00914B72"/>
    <w:rsid w:val="0092688F"/>
    <w:rsid w:val="00930CA0"/>
    <w:rsid w:val="00931438"/>
    <w:rsid w:val="00947CCE"/>
    <w:rsid w:val="00950777"/>
    <w:rsid w:val="009516E9"/>
    <w:rsid w:val="00975954"/>
    <w:rsid w:val="009828C5"/>
    <w:rsid w:val="009C1F61"/>
    <w:rsid w:val="009D3D25"/>
    <w:rsid w:val="009F4B1D"/>
    <w:rsid w:val="00A108A5"/>
    <w:rsid w:val="00A30972"/>
    <w:rsid w:val="00A82D23"/>
    <w:rsid w:val="00AC195B"/>
    <w:rsid w:val="00AD1A22"/>
    <w:rsid w:val="00AD562C"/>
    <w:rsid w:val="00B34AA5"/>
    <w:rsid w:val="00B4131F"/>
    <w:rsid w:val="00B4508A"/>
    <w:rsid w:val="00BA46E6"/>
    <w:rsid w:val="00BC6A8F"/>
    <w:rsid w:val="00BE373E"/>
    <w:rsid w:val="00BF320A"/>
    <w:rsid w:val="00C00490"/>
    <w:rsid w:val="00C56406"/>
    <w:rsid w:val="00CD4C64"/>
    <w:rsid w:val="00CE3D4F"/>
    <w:rsid w:val="00D54D15"/>
    <w:rsid w:val="00E064E8"/>
    <w:rsid w:val="00E86FA7"/>
    <w:rsid w:val="00EB222C"/>
    <w:rsid w:val="00ED3096"/>
    <w:rsid w:val="00ED40FA"/>
    <w:rsid w:val="00F14F03"/>
    <w:rsid w:val="00F160B2"/>
    <w:rsid w:val="00F24D0E"/>
    <w:rsid w:val="00F52067"/>
    <w:rsid w:val="00F646D2"/>
    <w:rsid w:val="00F718DA"/>
    <w:rsid w:val="00FC34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45733-A576-42BA-BE10-EA6F67BB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688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2688F"/>
    <w:rPr>
      <w:rFonts w:ascii="Tahoma" w:hAnsi="Tahoma" w:cs="Tahoma"/>
      <w:sz w:val="16"/>
      <w:szCs w:val="16"/>
    </w:rPr>
  </w:style>
  <w:style w:type="paragraph" w:styleId="AralkYok">
    <w:name w:val="No Spacing"/>
    <w:uiPriority w:val="1"/>
    <w:qFormat/>
    <w:rsid w:val="0092688F"/>
    <w:pPr>
      <w:spacing w:after="0" w:line="240" w:lineRule="auto"/>
    </w:pPr>
  </w:style>
  <w:style w:type="paragraph" w:styleId="stBilgi">
    <w:name w:val="header"/>
    <w:basedOn w:val="Normal"/>
    <w:link w:val="stBilgiChar"/>
    <w:uiPriority w:val="99"/>
    <w:unhideWhenUsed/>
    <w:rsid w:val="008F696E"/>
    <w:pPr>
      <w:tabs>
        <w:tab w:val="center" w:pos="4536"/>
        <w:tab w:val="right" w:pos="9072"/>
      </w:tabs>
    </w:pPr>
  </w:style>
  <w:style w:type="character" w:customStyle="1" w:styleId="stBilgiChar">
    <w:name w:val="Üst Bilgi Char"/>
    <w:basedOn w:val="VarsaylanParagrafYazTipi"/>
    <w:link w:val="stBilgi"/>
    <w:uiPriority w:val="99"/>
    <w:rsid w:val="008F69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696E"/>
    <w:pPr>
      <w:tabs>
        <w:tab w:val="center" w:pos="4536"/>
        <w:tab w:val="right" w:pos="9072"/>
      </w:tabs>
    </w:pPr>
  </w:style>
  <w:style w:type="character" w:customStyle="1" w:styleId="AltBilgiChar">
    <w:name w:val="Alt Bilgi Char"/>
    <w:basedOn w:val="VarsaylanParagrafYazTipi"/>
    <w:link w:val="AltBilgi"/>
    <w:uiPriority w:val="99"/>
    <w:rsid w:val="008F69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29</cp:revision>
  <dcterms:created xsi:type="dcterms:W3CDTF">2019-03-04T14:40:00Z</dcterms:created>
  <dcterms:modified xsi:type="dcterms:W3CDTF">2019-12-20T07:27:00Z</dcterms:modified>
</cp:coreProperties>
</file>