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AA1B4F">
        <w:trPr>
          <w:trHeight w:val="274"/>
          <w:jc w:val="center"/>
        </w:trPr>
        <w:tc>
          <w:tcPr>
            <w:tcW w:w="3114" w:type="dxa"/>
          </w:tcPr>
          <w:p w:rsidR="004B6519" w:rsidRPr="00C75EEB" w:rsidRDefault="004B6519" w:rsidP="00F22055">
            <w:pPr>
              <w:rPr>
                <w:rFonts w:ascii="Times New Roman" w:hAnsi="Times New Roman" w:cs="Times New Roman"/>
                <w:b/>
              </w:rPr>
            </w:pPr>
            <w:r w:rsidRPr="00C75EEB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D85158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</w:t>
            </w:r>
          </w:p>
        </w:tc>
      </w:tr>
      <w:tr w:rsidR="004B6519" w:rsidRPr="008F1F14" w:rsidTr="00AA1B4F">
        <w:trPr>
          <w:trHeight w:val="278"/>
          <w:jc w:val="center"/>
        </w:trPr>
        <w:tc>
          <w:tcPr>
            <w:tcW w:w="3114" w:type="dxa"/>
          </w:tcPr>
          <w:p w:rsidR="004B6519" w:rsidRPr="00C75EEB" w:rsidRDefault="004B6519" w:rsidP="00F22055">
            <w:pPr>
              <w:rPr>
                <w:rFonts w:ascii="Times New Roman" w:hAnsi="Times New Roman" w:cs="Times New Roman"/>
                <w:b/>
              </w:rPr>
            </w:pPr>
            <w:r w:rsidRPr="00C75EEB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D85158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  <w:r w:rsidR="00D61A36">
              <w:rPr>
                <w:rFonts w:ascii="Times New Roman" w:hAnsi="Times New Roman" w:cs="Times New Roman"/>
              </w:rPr>
              <w:t xml:space="preserve"> Yardımcısı</w:t>
            </w:r>
          </w:p>
        </w:tc>
      </w:tr>
      <w:tr w:rsidR="004B6519" w:rsidRPr="008F1F14" w:rsidTr="00D85158">
        <w:trPr>
          <w:trHeight w:val="267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4B6519" w:rsidRPr="00C75EEB" w:rsidRDefault="004B6519" w:rsidP="00F22055">
            <w:pPr>
              <w:rPr>
                <w:rFonts w:ascii="Times New Roman" w:hAnsi="Times New Roman" w:cs="Times New Roman"/>
                <w:b/>
              </w:rPr>
            </w:pPr>
            <w:r w:rsidRPr="00C75EEB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4B6519" w:rsidRPr="008F1F14" w:rsidRDefault="00D85158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4B6519" w:rsidRPr="008F1F14" w:rsidTr="00D85158">
        <w:trPr>
          <w:trHeight w:val="11068"/>
          <w:jc w:val="center"/>
        </w:trPr>
        <w:tc>
          <w:tcPr>
            <w:tcW w:w="3114" w:type="dxa"/>
            <w:tcBorders>
              <w:top w:val="single" w:sz="4" w:space="0" w:color="auto"/>
              <w:bottom w:val="double" w:sz="4" w:space="0" w:color="auto"/>
            </w:tcBorders>
          </w:tcPr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tcBorders>
              <w:top w:val="single" w:sz="4" w:space="0" w:color="auto"/>
              <w:bottom w:val="double" w:sz="4" w:space="0" w:color="auto"/>
            </w:tcBorders>
          </w:tcPr>
          <w:p w:rsidR="008F1F14" w:rsidRPr="007C549A" w:rsidRDefault="008F1F14" w:rsidP="007C549A">
            <w:pPr>
              <w:spacing w:before="120" w:after="120"/>
              <w:ind w:left="324" w:hanging="28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49A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Dekana, görevi başında olmadığı zamanlarda vekâlet etmek.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İlgili kanun ve yönetmeliklerle verilen görevleri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Göreviyle ilgili evrak, eşya, araç ve gereçleri korumak ve saklamak.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Altyapının geliştirilmesi, destek hizmetleri, iş dünyası, sanayii ve toplumla ilişkileri düzenlemek.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Fakülteye alınacak ya da diğer birimlerde yaptırılacak araç, gereç ve malzemelerle ilgili olarak birim amirleri ile görüşmelerde bulunmak, onların görüş ve önerilerini almak.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Görev alanına giren konularda komisyonlar kurmak, komisyon çalışmalarının takibini yapmak ve süresi içinde sonuçlandırılmalarını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Her türlü burs ve staj işlemleri ile ilgilenmek, bunlar için kurulacak komisyonlara başkanlık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Çalışma odaları ve dersliklerle ilgili ihtiyaçların belirlenmesi, hazırlıkların gözden geçirilmesi ve çalışmaların denetlenmesini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Laboratuvarlarla ilgili gerekli iş güvenliği tedbirlerinin alınmasını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Her eğitim - öğretim yılı sonunda yapılacak olan Akademik Genel Kurul sunularını hazırlamak.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Bölümler tarafından yapılan ders görevlendirmelerinin denetimini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Bölüm Başkanlıklarınca çözüme kavuşturulamayan öğrenci sorunlarını Dekan adına dinlemek ve çözüme kavuşturmak.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Bölümler tarafından yapılan ders görevlendirmelerinin denetimini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Öğrenci kulüplerinin ve öğrencilerin düzenleyeceği her türlü etkinliği gözden geçirmek, denetlemek ve kontrolünü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Sınıf temsilcileri ve fakülte temsilcisi seçimlerini düzenlemek, bu temsilcilerle yapılacak toplantılara başkanlık etmek.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Öğrenci soruşturma dosyalarını izlemek, bu soruşturmalar ile ilgili kurulacak komisyonlara başkanlık etmek.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Yatay geçiş, dikey geçiş, çift ana dal, yan dal, yabancı uyruklu öğrenci kabulü ile ilgili her türlü çalışmaları ve takibini yapmak, programların düzenlenmesini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ERASMUS, FARABİ ve MEVLANA programlarından yararlanmak isteyen öğrencilere yardımcı olmak, bölümlerle koordinasyonu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Fakülte Resmi İnternet sayfasını düzenlemek ve sürekli takibini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Bilirkişilik görevlendirmelerini sağlamak.</w:t>
            </w:r>
          </w:p>
          <w:p w:rsidR="006E274B" w:rsidRPr="00D85158" w:rsidRDefault="00D85158" w:rsidP="002F282F">
            <w:pPr>
              <w:pStyle w:val="ListeParagraf"/>
              <w:spacing w:after="180"/>
              <w:ind w:left="324"/>
              <w:jc w:val="both"/>
            </w:pPr>
            <w:r>
              <w:t xml:space="preserve">Fakülte tarafından düzenlenecek konferans, panel, toplantı, </w:t>
            </w:r>
            <w:proofErr w:type="gramStart"/>
            <w:r>
              <w:t>sempozyum</w:t>
            </w:r>
            <w:proofErr w:type="gramEnd"/>
            <w:r>
              <w:t>, seminer, yemek, gezi, teknik gezi gibi etkinlikleri organize etmek</w:t>
            </w:r>
          </w:p>
        </w:tc>
      </w:tr>
    </w:tbl>
    <w:p w:rsidR="00C75EEB" w:rsidRDefault="00C75EEB">
      <w:pPr>
        <w:rPr>
          <w:rFonts w:ascii="Times New Roman" w:hAnsi="Times New Roman" w:cs="Times New Roman"/>
        </w:rPr>
        <w:sectPr w:rsidR="00C75EEB" w:rsidSect="00AA1B4F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240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C75EEB" w:rsidTr="00AA1B4F">
        <w:tc>
          <w:tcPr>
            <w:tcW w:w="3119" w:type="dxa"/>
          </w:tcPr>
          <w:p w:rsidR="00C75EEB" w:rsidRDefault="00C7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Mezuniyet töreni ile ilgili çalışmaları düzenlemek.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Arşiv, istatistik ve veri tabanı çalışmalarının sağlıklı bir şekilde yürütülmesini sağlamak.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Fakültede açılacak kitap sergileri, stantlar ile asılmak istenen afiş ve benzeri talepleri incelemek, denetlemek.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Her türlü burs işlemleri ile ilgilenmek, bunlar için kurulacak komisyonlara başkanlık yapmak.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Yıllık akademik Faaliyet Raporlarının, stratejik planların, uyum eylem planları ve denetim raporlarının hazırlanması ve denetiminin yapılmasını sağlamak.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Çalışma ortamında iş sağlığı ve güvenliği ile ilgili hususların uygulanması konusunda gerekli uyarıları yapmak.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Bağlı olduğu süreç ile üst yöneticileri tarafından verilen diğer iş ve işlemleri yapmak</w:t>
            </w:r>
            <w:r w:rsidRPr="008F1F14">
              <w:rPr>
                <w:color w:val="1A1A1A"/>
              </w:rPr>
              <w:t>.</w:t>
            </w:r>
          </w:p>
          <w:p w:rsidR="00C75EEB" w:rsidRPr="007C549A" w:rsidRDefault="00C75EEB" w:rsidP="007C549A">
            <w:pPr>
              <w:spacing w:before="120" w:after="120"/>
              <w:ind w:left="4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49A">
              <w:rPr>
                <w:rFonts w:ascii="Times New Roman" w:hAnsi="Times New Roman" w:cs="Times New Roman"/>
                <w:b/>
                <w:sz w:val="24"/>
                <w:u w:val="single"/>
              </w:rPr>
              <w:t>YETKİLERİ: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Yukarıda belirtilen görev ve sorumlulukları gerçekleştirme yetkisine sahip olmak.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Faaliyetlerin gerçekleştirilmesi için gerekli araç ve gereci kullanabilmek.</w:t>
            </w:r>
          </w:p>
          <w:p w:rsidR="002F282F" w:rsidRPr="008F1F14" w:rsidRDefault="002F282F" w:rsidP="002F282F">
            <w:pPr>
              <w:pStyle w:val="ListeParagraf"/>
              <w:jc w:val="both"/>
              <w:rPr>
                <w:color w:val="1A1A1A"/>
                <w:sz w:val="24"/>
                <w:szCs w:val="24"/>
              </w:rPr>
            </w:pPr>
            <w:r>
              <w:t>Dekana</w:t>
            </w:r>
            <w:r w:rsidRPr="008F1F14">
              <w:t xml:space="preserve"> görevi başında olmadığı zamanlarda vekâlet</w:t>
            </w:r>
            <w:r>
              <w:t xml:space="preserve"> ederken Fakültenin</w:t>
            </w:r>
            <w:r w:rsidRPr="008F1F14">
              <w:rPr>
                <w:color w:val="1A1A1A"/>
                <w:sz w:val="24"/>
                <w:szCs w:val="24"/>
              </w:rPr>
              <w:t xml:space="preserve"> temsil yetkisini kullanmak.</w:t>
            </w:r>
          </w:p>
          <w:p w:rsidR="002F282F" w:rsidRPr="008F1F14" w:rsidRDefault="002F282F" w:rsidP="002F282F">
            <w:pPr>
              <w:pStyle w:val="ListeParagraf"/>
              <w:jc w:val="both"/>
              <w:rPr>
                <w:color w:val="1A1A1A"/>
                <w:sz w:val="24"/>
                <w:szCs w:val="24"/>
              </w:rPr>
            </w:pPr>
            <w:r>
              <w:t>Dekana</w:t>
            </w:r>
            <w:r w:rsidRPr="008F1F14">
              <w:t xml:space="preserve"> görevi başında olmadığı zamanlarda vekâlet</w:t>
            </w:r>
            <w:r>
              <w:t xml:space="preserve"> ederken</w:t>
            </w:r>
            <w:r w:rsidRPr="008F1F14">
              <w:rPr>
                <w:color w:val="1A1A1A"/>
                <w:sz w:val="24"/>
                <w:szCs w:val="24"/>
              </w:rPr>
              <w:t xml:space="preserve"> İmza yetkisine sahip olmak,</w:t>
            </w:r>
          </w:p>
          <w:p w:rsidR="00C75EEB" w:rsidRPr="004519B7" w:rsidRDefault="002F282F" w:rsidP="004519B7">
            <w:pPr>
              <w:pStyle w:val="ListeParagraf"/>
              <w:jc w:val="both"/>
              <w:rPr>
                <w:color w:val="1A1A1A"/>
                <w:sz w:val="24"/>
                <w:szCs w:val="24"/>
              </w:rPr>
            </w:pPr>
            <w:r>
              <w:t>Dekana</w:t>
            </w:r>
            <w:r w:rsidRPr="008F1F14">
              <w:t xml:space="preserve"> görevi başında olmadığı zamanlarda vekâlet</w:t>
            </w:r>
            <w:r>
              <w:t xml:space="preserve"> ederken</w:t>
            </w:r>
            <w:r w:rsidRPr="008F1F14">
              <w:rPr>
                <w:color w:val="1A1A1A"/>
                <w:sz w:val="24"/>
                <w:szCs w:val="24"/>
              </w:rPr>
              <w:t xml:space="preserve"> Harcama yetkisi kullanmak.</w:t>
            </w:r>
            <w:bookmarkStart w:id="0" w:name="_GoBack"/>
            <w:bookmarkEnd w:id="0"/>
          </w:p>
        </w:tc>
      </w:tr>
      <w:tr w:rsidR="00CD4B44" w:rsidTr="002F282F">
        <w:trPr>
          <w:trHeight w:val="2135"/>
        </w:trPr>
        <w:tc>
          <w:tcPr>
            <w:tcW w:w="3119" w:type="dxa"/>
            <w:vAlign w:val="center"/>
          </w:tcPr>
          <w:p w:rsidR="00CD4B44" w:rsidRPr="008F1F14" w:rsidRDefault="00CD4B44" w:rsidP="00CD4B44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55" w:type="dxa"/>
          </w:tcPr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657 Sayılı Devlet Memurları Kanunu’nda ve 2547 Sayılı Yüksek Öğretim Kanunu’nda belirtilen genel niteliklere sahip olmak,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Görevinin gerektirdiği düzeyde iş deneyimine sahip olmak,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Yöneticilik niteliklerine sahip olmak; sevk ve idare gereklerini bilmek,</w:t>
            </w:r>
          </w:p>
          <w:p w:rsidR="00CD4B44" w:rsidRPr="008F1F14" w:rsidRDefault="002F282F" w:rsidP="002F282F">
            <w:pPr>
              <w:pStyle w:val="ListeParagraf"/>
              <w:jc w:val="both"/>
            </w:pPr>
            <w:r w:rsidRPr="008F1F14"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AA1B4F">
      <w:headerReference w:type="default" r:id="rId11"/>
      <w:pgSz w:w="11906" w:h="16838"/>
      <w:pgMar w:top="1417" w:right="1417" w:bottom="1417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21" w:rsidRDefault="00E80821" w:rsidP="004B6519">
      <w:pPr>
        <w:spacing w:after="0" w:line="240" w:lineRule="auto"/>
      </w:pPr>
      <w:r>
        <w:separator/>
      </w:r>
    </w:p>
  </w:endnote>
  <w:endnote w:type="continuationSeparator" w:id="0">
    <w:p w:rsidR="00E80821" w:rsidRDefault="00E8082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AA1B4F" w:rsidRPr="00294524" w:rsidTr="00AC2F68">
      <w:tc>
        <w:tcPr>
          <w:tcW w:w="3020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AA1B4F" w:rsidRPr="00294524" w:rsidTr="00AC2F68">
      <w:tc>
        <w:tcPr>
          <w:tcW w:w="3020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AA1B4F" w:rsidRPr="00294524" w:rsidTr="00AC2F68">
      <w:tc>
        <w:tcPr>
          <w:tcW w:w="3020" w:type="dxa"/>
        </w:tcPr>
        <w:p w:rsidR="00AA1B4F" w:rsidRPr="00294524" w:rsidRDefault="00D85158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AA1B4F" w:rsidRPr="00294524" w:rsidRDefault="00AA1B4F" w:rsidP="00AA1B4F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AA1B4F" w:rsidRPr="00294524" w:rsidTr="00AC2F68">
      <w:tc>
        <w:tcPr>
          <w:tcW w:w="3020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Default="004B6519" w:rsidP="00AA1B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21" w:rsidRDefault="00E80821" w:rsidP="004B6519">
      <w:pPr>
        <w:spacing w:after="0" w:line="240" w:lineRule="auto"/>
      </w:pPr>
      <w:r>
        <w:separator/>
      </w:r>
    </w:p>
  </w:footnote>
  <w:footnote w:type="continuationSeparator" w:id="0">
    <w:p w:rsidR="00E80821" w:rsidRDefault="00E8082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AA1B4F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A6A8FC" wp14:editId="59AD785A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7" name="Resim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AA1B4F" w:rsidRPr="00BF714B" w:rsidRDefault="00D85158" w:rsidP="00AA1B4F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DEKAN</w:t>
          </w:r>
          <w:r w:rsidR="00AA1B4F">
            <w:rPr>
              <w:rFonts w:ascii="Times New Roman" w:hAnsi="Times New Roman"/>
              <w:b/>
              <w:sz w:val="36"/>
            </w:rPr>
            <w:t xml:space="preserve"> YARDIMCISI</w:t>
          </w: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AA1B4F" w:rsidRPr="00BF714B" w:rsidRDefault="00D85158" w:rsidP="0041131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A1B4F">
            <w:rPr>
              <w:rFonts w:ascii="Times New Roman" w:hAnsi="Times New Roman"/>
              <w:sz w:val="20"/>
            </w:rPr>
            <w:t>O.GT</w:t>
          </w:r>
          <w:proofErr w:type="gramEnd"/>
          <w:r w:rsidR="00AA1B4F">
            <w:rPr>
              <w:rFonts w:ascii="Times New Roman" w:hAnsi="Times New Roman"/>
              <w:sz w:val="20"/>
            </w:rPr>
            <w:t>.002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A5403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AA1B4F" w:rsidRPr="00AA1B4F" w:rsidRDefault="00AA1B4F" w:rsidP="00AA1B4F">
    <w:pPr>
      <w:pStyle w:val="stbilgi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AA1B4F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3ADD5A0" wp14:editId="0EE90EC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8" name="Resim 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AA1B4F" w:rsidRPr="00BF714B" w:rsidRDefault="00D85158" w:rsidP="00AA1B4F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DEKAN</w:t>
          </w:r>
          <w:r w:rsidR="00AA1B4F">
            <w:rPr>
              <w:rFonts w:ascii="Times New Roman" w:hAnsi="Times New Roman"/>
              <w:b/>
              <w:sz w:val="36"/>
            </w:rPr>
            <w:t xml:space="preserve"> YARDIMCISI</w:t>
          </w: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AA1B4F" w:rsidRPr="00BF714B" w:rsidRDefault="00D85158" w:rsidP="0041131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A1B4F">
            <w:rPr>
              <w:rFonts w:ascii="Times New Roman" w:hAnsi="Times New Roman"/>
              <w:sz w:val="20"/>
            </w:rPr>
            <w:t>O.GT</w:t>
          </w:r>
          <w:proofErr w:type="gramEnd"/>
          <w:r w:rsidR="00AA1B4F">
            <w:rPr>
              <w:rFonts w:ascii="Times New Roman" w:hAnsi="Times New Roman"/>
              <w:sz w:val="20"/>
            </w:rPr>
            <w:t>.002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A5403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AA1B4F" w:rsidRPr="00AA1B4F" w:rsidRDefault="00AA1B4F" w:rsidP="00AA1B4F">
    <w:pPr>
      <w:pStyle w:val="stbilgi"/>
      <w:rPr>
        <w:sz w:val="8"/>
      </w:rPr>
    </w:pPr>
  </w:p>
  <w:p w:rsidR="00C75EEB" w:rsidRPr="00AA1B4F" w:rsidRDefault="00C75EEB" w:rsidP="00AA1B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105E4"/>
    <w:multiLevelType w:val="hybridMultilevel"/>
    <w:tmpl w:val="A2EEF2F6"/>
    <w:lvl w:ilvl="0" w:tplc="8B1E615A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1659BC"/>
    <w:rsid w:val="00167A31"/>
    <w:rsid w:val="001D7C6E"/>
    <w:rsid w:val="00252BA4"/>
    <w:rsid w:val="002C10AE"/>
    <w:rsid w:val="002E6D68"/>
    <w:rsid w:val="002F282F"/>
    <w:rsid w:val="003B4AEB"/>
    <w:rsid w:val="00411315"/>
    <w:rsid w:val="004519B7"/>
    <w:rsid w:val="00493F8D"/>
    <w:rsid w:val="004B476A"/>
    <w:rsid w:val="004B6519"/>
    <w:rsid w:val="00530CD8"/>
    <w:rsid w:val="005643E0"/>
    <w:rsid w:val="00616C0E"/>
    <w:rsid w:val="006339DF"/>
    <w:rsid w:val="00641F0B"/>
    <w:rsid w:val="006A5F26"/>
    <w:rsid w:val="006C4128"/>
    <w:rsid w:val="006E274B"/>
    <w:rsid w:val="007149CB"/>
    <w:rsid w:val="007A3A48"/>
    <w:rsid w:val="007C49E6"/>
    <w:rsid w:val="007C549A"/>
    <w:rsid w:val="00831107"/>
    <w:rsid w:val="0084439C"/>
    <w:rsid w:val="0086779D"/>
    <w:rsid w:val="008F1F14"/>
    <w:rsid w:val="00921A60"/>
    <w:rsid w:val="009A56BB"/>
    <w:rsid w:val="009B343C"/>
    <w:rsid w:val="009C23B8"/>
    <w:rsid w:val="00A130B7"/>
    <w:rsid w:val="00A5403A"/>
    <w:rsid w:val="00AA1B4F"/>
    <w:rsid w:val="00AE095E"/>
    <w:rsid w:val="00B74527"/>
    <w:rsid w:val="00B86ECE"/>
    <w:rsid w:val="00C75EEB"/>
    <w:rsid w:val="00C86281"/>
    <w:rsid w:val="00CB5646"/>
    <w:rsid w:val="00CD4B44"/>
    <w:rsid w:val="00CD64D7"/>
    <w:rsid w:val="00CE597E"/>
    <w:rsid w:val="00CF5FF9"/>
    <w:rsid w:val="00D61A36"/>
    <w:rsid w:val="00D85158"/>
    <w:rsid w:val="00D85D71"/>
    <w:rsid w:val="00DB020B"/>
    <w:rsid w:val="00DF666C"/>
    <w:rsid w:val="00E44B85"/>
    <w:rsid w:val="00E74E88"/>
    <w:rsid w:val="00E80821"/>
    <w:rsid w:val="00E82D90"/>
    <w:rsid w:val="00EA15FF"/>
    <w:rsid w:val="00EC7D1F"/>
    <w:rsid w:val="00F22055"/>
    <w:rsid w:val="00FA5760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41010-DBE4-4056-8BA0-A9E2996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7149CB"/>
    <w:pPr>
      <w:numPr>
        <w:numId w:val="7"/>
      </w:numPr>
      <w:spacing w:after="200" w:line="276" w:lineRule="auto"/>
      <w:ind w:left="326" w:hanging="284"/>
      <w:contextualSpacing/>
    </w:pPr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393A-0467-48C8-A3F3-0017DE20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seda-simsek</dc:creator>
  <cp:keywords/>
  <dc:description/>
  <cp:lastModifiedBy>user</cp:lastModifiedBy>
  <cp:revision>42</cp:revision>
  <dcterms:created xsi:type="dcterms:W3CDTF">2018-07-23T12:50:00Z</dcterms:created>
  <dcterms:modified xsi:type="dcterms:W3CDTF">2019-11-21T12:13:00Z</dcterms:modified>
</cp:coreProperties>
</file>