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CB5EE2" w:rsidTr="00222E5C">
        <w:trPr>
          <w:trHeight w:val="309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Birimi</w:t>
            </w:r>
          </w:p>
        </w:tc>
        <w:tc>
          <w:tcPr>
            <w:tcW w:w="7665" w:type="dxa"/>
            <w:vAlign w:val="center"/>
          </w:tcPr>
          <w:p w:rsidR="004B6519" w:rsidRPr="003B13F7" w:rsidRDefault="007B72CA" w:rsidP="003B13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</w:tc>
      </w:tr>
      <w:tr w:rsidR="004B6519" w:rsidRPr="00CB5EE2" w:rsidTr="00222E5C">
        <w:trPr>
          <w:trHeight w:val="217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Kadro Unvanı</w:t>
            </w:r>
          </w:p>
        </w:tc>
        <w:tc>
          <w:tcPr>
            <w:tcW w:w="7665" w:type="dxa"/>
            <w:vAlign w:val="center"/>
          </w:tcPr>
          <w:p w:rsidR="004B6519" w:rsidRPr="003B13F7" w:rsidRDefault="00E45666" w:rsidP="003B13F7">
            <w:pPr>
              <w:rPr>
                <w:rFonts w:ascii="Times New Roman" w:hAnsi="Times New Roman"/>
              </w:rPr>
            </w:pPr>
            <w:r w:rsidRPr="003B13F7">
              <w:rPr>
                <w:rFonts w:ascii="Times New Roman" w:hAnsi="Times New Roman"/>
              </w:rPr>
              <w:t>Bilgisayar İşletmeni</w:t>
            </w:r>
          </w:p>
        </w:tc>
      </w:tr>
      <w:tr w:rsidR="004B6519" w:rsidRPr="00CB5EE2" w:rsidTr="00222E5C">
        <w:trPr>
          <w:trHeight w:val="294"/>
          <w:jc w:val="center"/>
        </w:trPr>
        <w:tc>
          <w:tcPr>
            <w:tcW w:w="3114" w:type="dxa"/>
            <w:vAlign w:val="center"/>
          </w:tcPr>
          <w:p w:rsidR="004B6519" w:rsidRPr="008C6C2B" w:rsidRDefault="004B6519" w:rsidP="008C6C2B">
            <w:pPr>
              <w:pStyle w:val="ListeParagraf"/>
              <w:spacing w:after="0" w:line="240" w:lineRule="auto"/>
              <w:ind w:left="41"/>
              <w:rPr>
                <w:rFonts w:ascii="Times New Roman" w:hAnsi="Times New Roman"/>
                <w:b/>
              </w:rPr>
            </w:pPr>
            <w:r w:rsidRPr="008C6C2B">
              <w:rPr>
                <w:rFonts w:ascii="Times New Roman" w:hAnsi="Times New Roman"/>
                <w:b/>
              </w:rPr>
              <w:t>Bağlı Bulunduğu Unvan</w:t>
            </w:r>
          </w:p>
        </w:tc>
        <w:tc>
          <w:tcPr>
            <w:tcW w:w="7665" w:type="dxa"/>
            <w:vAlign w:val="center"/>
          </w:tcPr>
          <w:p w:rsidR="004B6519" w:rsidRPr="003B13F7" w:rsidRDefault="007B72CA" w:rsidP="007B72CA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tr-TR"/>
              </w:rPr>
              <w:t>Yüksekokul</w:t>
            </w:r>
            <w:r w:rsidR="00150919" w:rsidRPr="00150919">
              <w:rPr>
                <w:rFonts w:ascii="Times New Roman" w:hAnsi="Times New Roman"/>
              </w:rPr>
              <w:t xml:space="preserve"> Sekreteri – </w:t>
            </w:r>
            <w:r>
              <w:rPr>
                <w:rFonts w:ascii="Times New Roman" w:hAnsi="Times New Roman"/>
              </w:rPr>
              <w:t>Müdür</w:t>
            </w:r>
          </w:p>
        </w:tc>
      </w:tr>
      <w:tr w:rsidR="004B6519" w:rsidRPr="00CB5EE2" w:rsidTr="00150919">
        <w:trPr>
          <w:trHeight w:val="9320"/>
          <w:jc w:val="center"/>
        </w:trPr>
        <w:tc>
          <w:tcPr>
            <w:tcW w:w="3114" w:type="dxa"/>
            <w:vAlign w:val="center"/>
          </w:tcPr>
          <w:p w:rsidR="004B6519" w:rsidRPr="00150919" w:rsidRDefault="004B6519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Görev, Yetki ve Sorumlulukları</w:t>
            </w:r>
          </w:p>
        </w:tc>
        <w:tc>
          <w:tcPr>
            <w:tcW w:w="7665" w:type="dxa"/>
          </w:tcPr>
          <w:p w:rsidR="007A13B6" w:rsidRPr="00222E5C" w:rsidRDefault="007A13B6" w:rsidP="008C6C2B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222E5C">
              <w:rPr>
                <w:rFonts w:ascii="Times New Roman" w:hAnsi="Times New Roman"/>
                <w:b/>
                <w:u w:val="single"/>
              </w:rPr>
              <w:t>GÖREVİ VE SORUMLUKLULAR:</w:t>
            </w:r>
            <w:r w:rsidRPr="00222E5C">
              <w:rPr>
                <w:rFonts w:ascii="Times New Roman" w:hAnsi="Times New Roman"/>
                <w:vanish/>
                <w:color w:val="3B5564"/>
                <w:sz w:val="20"/>
                <w:u w:val="single"/>
              </w:rPr>
              <w:t> 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Üst Yöneticileri tarafından uygun görülen, Rektörlük, Fakülteler, Yüksek Okullar, Meslek Yüksek Okulları içi ve Rektörlük, Fakülteler, Fakülteler, Yüksek Okullar, Meslek Yüksek Okulları dışı yazışmaları yapmak ve arşivlemek.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Yüksekokula</w:t>
            </w:r>
            <w:r w:rsidR="00150919" w:rsidRPr="00150919">
              <w:rPr>
                <w:rFonts w:ascii="Times New Roman" w:hAnsi="Times New Roman"/>
              </w:rPr>
              <w:t xml:space="preserve"> gelen-giden EBYS harici hazırlanmış yazışmaları EBYS üzerinden kayıt vermek.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Üst Yöneticileri tarafından uygun görülen akademik ve idari personel ile ilgili yazışma işlemlerini yapmak.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Üst Yöneticileri tarafından uygun görülen akademik ve idari personel ile duyuru işlemlerini SMS veya e-posta yoluyla yapmak.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 w:rsidR="00150919" w:rsidRPr="00150919">
              <w:rPr>
                <w:rFonts w:ascii="Times New Roman" w:hAnsi="Times New Roman"/>
              </w:rPr>
              <w:t xml:space="preserve"> ile ilgili duyuruların yapılmasını sağlamak.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da</w:t>
            </w:r>
            <w:r w:rsidR="00150919" w:rsidRPr="00150919">
              <w:rPr>
                <w:rFonts w:ascii="Times New Roman" w:hAnsi="Times New Roman"/>
              </w:rPr>
              <w:t xml:space="preserve"> oluşturulan komisyonların yazışmalarını yapmak.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Kültürel faaliyet yazışma tarihlerinin birimlere bildirilip, afişlerinin gerekli yerlere asılması işlemlerini yürütmek.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da</w:t>
            </w:r>
            <w:r w:rsidR="00150919" w:rsidRPr="00150919">
              <w:rPr>
                <w:rFonts w:ascii="Times New Roman" w:hAnsi="Times New Roman"/>
              </w:rPr>
              <w:t xml:space="preserve"> akademik ve idari personelinin her türlü posta evraklarının teslim alınıp dağıtım işlerinde bölüm sekteriyle uyumlu çalışmalar yapmak.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da</w:t>
            </w:r>
            <w:r w:rsidR="00150919" w:rsidRPr="00150919">
              <w:rPr>
                <w:rFonts w:ascii="Times New Roman" w:hAnsi="Times New Roman"/>
              </w:rPr>
              <w:t xml:space="preserve"> oluşturulan komisyonların görev tanımlarını ve listesini arşivlemek.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Birimlerde öğretim elemanları tarafından gerçekleştirilen bilimsel ve sanatsal etkinliklerin, varsa kazanılan ödüllerin listesini tutmak.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da</w:t>
            </w:r>
            <w:r w:rsidR="00150919" w:rsidRPr="00150919">
              <w:rPr>
                <w:rFonts w:ascii="Times New Roman" w:hAnsi="Times New Roman"/>
              </w:rPr>
              <w:t xml:space="preserve"> Değerlendirme ve Kalite Geliştirme Birimi için gerekli olan akademik ve idari personel ile ilgili bilgilerin teminini sağlamak.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>Kalite güvencesi çerçevesinde akademik ve idari personelle ilgili olarak yapılacak olan anketlerin uygulanmasını ve sonuçlandırılmasını sağlamak.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 xml:space="preserve">Sorumluluğunda olan işlerle ilgili diğer </w:t>
            </w:r>
            <w:r w:rsidR="007B72CA"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 w:rsidRPr="00150919">
              <w:rPr>
                <w:rFonts w:ascii="Times New Roman" w:hAnsi="Times New Roman"/>
              </w:rPr>
              <w:t xml:space="preserve"> personelleriyle koordineli ve uyumlu çalışır.</w:t>
            </w:r>
          </w:p>
          <w:p w:rsidR="00150919" w:rsidRPr="00150919" w:rsidRDefault="007B72CA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da</w:t>
            </w:r>
            <w:r w:rsidR="00150919" w:rsidRPr="00150919">
              <w:rPr>
                <w:rFonts w:ascii="Times New Roman" w:hAnsi="Times New Roman"/>
              </w:rPr>
              <w:t xml:space="preserve"> Üst Yöneticileri tarafından uygun görülen görev alanı ile ilgili vereceği diğer işleri yapar.         </w:t>
            </w:r>
          </w:p>
          <w:p w:rsidR="00150919" w:rsidRPr="00150919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227" w:hanging="170"/>
              <w:jc w:val="both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t xml:space="preserve">Yukarıda belirtilen görevlerin yerine getirilmesinde </w:t>
            </w:r>
            <w:r w:rsidR="007B72CA">
              <w:rPr>
                <w:rFonts w:ascii="Times New Roman" w:eastAsia="Times New Roman" w:hAnsi="Times New Roman"/>
                <w:bCs/>
                <w:szCs w:val="24"/>
                <w:lang w:eastAsia="tr-TR"/>
              </w:rPr>
              <w:t>Yüksekokul</w:t>
            </w:r>
            <w:r w:rsidRPr="00150919">
              <w:rPr>
                <w:rFonts w:ascii="Times New Roman" w:hAnsi="Times New Roman"/>
              </w:rPr>
              <w:t xml:space="preserve"> Sekreterine karşı sorumludur. </w:t>
            </w:r>
          </w:p>
          <w:p w:rsidR="007A13B6" w:rsidRPr="00222E5C" w:rsidRDefault="007A13B6" w:rsidP="00222E5C">
            <w:pPr>
              <w:spacing w:line="252" w:lineRule="auto"/>
              <w:ind w:left="40"/>
              <w:jc w:val="both"/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r w:rsidRPr="00222E5C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YETKİLERİ:</w:t>
            </w:r>
          </w:p>
          <w:p w:rsidR="007A13B6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6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Yukarıda belirtilen görev ve sorumlulukları gerçekleştirme yetkisine sahip olmak.</w:t>
            </w:r>
          </w:p>
          <w:p w:rsidR="006E274B" w:rsidRPr="00CB5EE2" w:rsidRDefault="007A13B6" w:rsidP="00222E5C">
            <w:pPr>
              <w:pStyle w:val="ListeParagraf"/>
              <w:numPr>
                <w:ilvl w:val="0"/>
                <w:numId w:val="18"/>
              </w:numPr>
              <w:spacing w:after="0" w:line="252" w:lineRule="auto"/>
              <w:ind w:left="324" w:hanging="284"/>
              <w:jc w:val="both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Faaliyetlerinin g</w:t>
            </w:r>
            <w:bookmarkStart w:id="0" w:name="_GoBack"/>
            <w:bookmarkEnd w:id="0"/>
            <w:r w:rsidRPr="00CB5EE2">
              <w:rPr>
                <w:rFonts w:ascii="Times New Roman" w:hAnsi="Times New Roman"/>
                <w:color w:val="1A1A1A"/>
              </w:rPr>
              <w:t>erektirdiği her türlü araç, gereç ve malzemeyi kullanabilmek.</w:t>
            </w:r>
          </w:p>
        </w:tc>
      </w:tr>
      <w:tr w:rsidR="00222E5C" w:rsidRPr="00CB5EE2" w:rsidTr="00150919">
        <w:trPr>
          <w:trHeight w:val="2833"/>
          <w:jc w:val="center"/>
        </w:trPr>
        <w:tc>
          <w:tcPr>
            <w:tcW w:w="3114" w:type="dxa"/>
            <w:vAlign w:val="center"/>
          </w:tcPr>
          <w:p w:rsidR="00222E5C" w:rsidRPr="00150919" w:rsidRDefault="00222E5C" w:rsidP="008C6C2B">
            <w:pPr>
              <w:pStyle w:val="ListeParagraf"/>
              <w:spacing w:after="0"/>
              <w:ind w:left="40"/>
              <w:rPr>
                <w:rFonts w:ascii="Times New Roman" w:hAnsi="Times New Roman"/>
              </w:rPr>
            </w:pPr>
            <w:r w:rsidRPr="00150919">
              <w:rPr>
                <w:rFonts w:ascii="Times New Roman" w:hAnsi="Times New Roman"/>
              </w:rPr>
              <w:lastRenderedPageBreak/>
              <w:t>Görevin Gerektirdiği Nitelikler</w:t>
            </w:r>
          </w:p>
        </w:tc>
        <w:tc>
          <w:tcPr>
            <w:tcW w:w="7665" w:type="dxa"/>
          </w:tcPr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657 Sayılı Devlet Memurları Kanun’unda belirtilen genel niteliklere sahip olmak.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En az lise veya dengi okul mezunu olmak.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1A1A1A"/>
              </w:rPr>
            </w:pPr>
            <w:r w:rsidRPr="00CB5EE2">
              <w:rPr>
                <w:rFonts w:ascii="Times New Roman" w:hAnsi="Times New Roman"/>
                <w:color w:val="1A1A1A"/>
              </w:rPr>
              <w:t>Resmi yazışma işlemleriyle ilgili mevzuatı bilmek.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Görevini gereği gibi yerine getirebilmek için gerekli iş deneyimine sahip olmak.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EBYS kullanabilmek.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Ofis programları kullanabilmek.</w:t>
            </w:r>
          </w:p>
          <w:p w:rsidR="00150919" w:rsidRPr="00CB5EE2" w:rsidRDefault="00150919" w:rsidP="00150919">
            <w:pPr>
              <w:pStyle w:val="ListeParagraf"/>
              <w:numPr>
                <w:ilvl w:val="0"/>
                <w:numId w:val="18"/>
              </w:numPr>
              <w:ind w:left="326" w:hanging="284"/>
              <w:rPr>
                <w:rFonts w:ascii="Times New Roman" w:hAnsi="Times New Roman"/>
                <w:color w:val="000000"/>
              </w:rPr>
            </w:pPr>
            <w:r w:rsidRPr="00CB5EE2">
              <w:rPr>
                <w:rFonts w:ascii="Times New Roman" w:hAnsi="Times New Roman"/>
                <w:color w:val="1A1A1A"/>
              </w:rPr>
              <w:t>SMS programı kullanabilmek.</w:t>
            </w:r>
          </w:p>
          <w:p w:rsidR="00222E5C" w:rsidRPr="008C6C2B" w:rsidRDefault="00150919" w:rsidP="00150919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324" w:hanging="284"/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proofErr w:type="gramStart"/>
            <w:r w:rsidRPr="00CB5EE2">
              <w:rPr>
                <w:rFonts w:ascii="Times New Roman" w:hAnsi="Times New Roman"/>
                <w:color w:val="1A1A1A"/>
              </w:rPr>
              <w:t>e</w:t>
            </w:r>
            <w:proofErr w:type="gramEnd"/>
            <w:r w:rsidRPr="00CB5EE2">
              <w:rPr>
                <w:rFonts w:ascii="Times New Roman" w:hAnsi="Times New Roman"/>
                <w:color w:val="1A1A1A"/>
              </w:rPr>
              <w:t>-posta programı kullanabilmek.</w:t>
            </w:r>
          </w:p>
        </w:tc>
      </w:tr>
    </w:tbl>
    <w:p w:rsidR="00CE597E" w:rsidRPr="00222E5C" w:rsidRDefault="00CE597E" w:rsidP="00222E5C">
      <w:pPr>
        <w:rPr>
          <w:rFonts w:ascii="Times New Roman" w:hAnsi="Times New Roman" w:cs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50" w:rsidRDefault="00557750" w:rsidP="004B6519">
      <w:pPr>
        <w:spacing w:after="0" w:line="240" w:lineRule="auto"/>
      </w:pPr>
      <w:r>
        <w:separator/>
      </w:r>
    </w:p>
  </w:endnote>
  <w:endnote w:type="continuationSeparator" w:id="0">
    <w:p w:rsidR="00557750" w:rsidRDefault="0055775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7B72CA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222E5C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222E5C" w:rsidRPr="00294524" w:rsidTr="00917D72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50" w:rsidRDefault="00557750" w:rsidP="004B6519">
      <w:pPr>
        <w:spacing w:after="0" w:line="240" w:lineRule="auto"/>
      </w:pPr>
      <w:r>
        <w:separator/>
      </w:r>
    </w:p>
  </w:footnote>
  <w:footnote w:type="continuationSeparator" w:id="0">
    <w:p w:rsidR="00557750" w:rsidRDefault="0055775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17D72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BF714B" w:rsidRDefault="00222E5C" w:rsidP="00222E5C">
          <w:pPr>
            <w:spacing w:after="0"/>
            <w:jc w:val="center"/>
            <w:rPr>
              <w:rFonts w:ascii="Times New Roman" w:hAnsi="Times New Roman"/>
              <w:b/>
            </w:rPr>
          </w:pPr>
          <w:r w:rsidRPr="00D336B3">
            <w:rPr>
              <w:rFonts w:ascii="Times New Roman" w:hAnsi="Times New Roman"/>
              <w:b/>
              <w:sz w:val="36"/>
            </w:rPr>
            <w:t xml:space="preserve">YAZI İŞLERİ </w:t>
          </w:r>
          <w:r w:rsidRPr="00777902">
            <w:rPr>
              <w:rFonts w:ascii="Times New Roman" w:hAnsi="Times New Roman"/>
              <w:b/>
              <w:sz w:val="36"/>
            </w:rPr>
            <w:t>SORUMLUSU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B72CA" w:rsidP="00150919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222E5C">
            <w:rPr>
              <w:rFonts w:ascii="Times New Roman" w:hAnsi="Times New Roman"/>
              <w:sz w:val="20"/>
            </w:rPr>
            <w:t>O.GT</w:t>
          </w:r>
          <w:proofErr w:type="gramEnd"/>
          <w:r w:rsidR="00222E5C">
            <w:rPr>
              <w:rFonts w:ascii="Times New Roman" w:hAnsi="Times New Roman"/>
              <w:sz w:val="20"/>
            </w:rPr>
            <w:t>.01</w:t>
          </w:r>
          <w:r w:rsidR="00150919">
            <w:rPr>
              <w:rFonts w:ascii="Times New Roman" w:hAnsi="Times New Roman"/>
              <w:sz w:val="20"/>
            </w:rPr>
            <w:t>3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17D72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50919"/>
    <w:rsid w:val="001904E6"/>
    <w:rsid w:val="001B7037"/>
    <w:rsid w:val="002013E1"/>
    <w:rsid w:val="00222E5C"/>
    <w:rsid w:val="0024129D"/>
    <w:rsid w:val="0025055E"/>
    <w:rsid w:val="00252BA4"/>
    <w:rsid w:val="003A5BA3"/>
    <w:rsid w:val="003B0A9A"/>
    <w:rsid w:val="003B13F7"/>
    <w:rsid w:val="003B4AEB"/>
    <w:rsid w:val="003D7311"/>
    <w:rsid w:val="00427264"/>
    <w:rsid w:val="004A3816"/>
    <w:rsid w:val="004B476A"/>
    <w:rsid w:val="004B6519"/>
    <w:rsid w:val="005159E4"/>
    <w:rsid w:val="005257F7"/>
    <w:rsid w:val="00526376"/>
    <w:rsid w:val="00535BC3"/>
    <w:rsid w:val="00557750"/>
    <w:rsid w:val="00586A99"/>
    <w:rsid w:val="005E66B8"/>
    <w:rsid w:val="005E69CE"/>
    <w:rsid w:val="00616C0E"/>
    <w:rsid w:val="00641F0B"/>
    <w:rsid w:val="00646870"/>
    <w:rsid w:val="006855F9"/>
    <w:rsid w:val="006E274B"/>
    <w:rsid w:val="007A13B6"/>
    <w:rsid w:val="007A3A48"/>
    <w:rsid w:val="007B72CA"/>
    <w:rsid w:val="007C0A7A"/>
    <w:rsid w:val="007E3F06"/>
    <w:rsid w:val="007E4DF4"/>
    <w:rsid w:val="008250EF"/>
    <w:rsid w:val="0084439C"/>
    <w:rsid w:val="0086779D"/>
    <w:rsid w:val="008B6D76"/>
    <w:rsid w:val="008C6C2B"/>
    <w:rsid w:val="008D0DF7"/>
    <w:rsid w:val="008F1F14"/>
    <w:rsid w:val="00921A60"/>
    <w:rsid w:val="00973E28"/>
    <w:rsid w:val="009A56BB"/>
    <w:rsid w:val="009B343C"/>
    <w:rsid w:val="00A03880"/>
    <w:rsid w:val="00A101A1"/>
    <w:rsid w:val="00AC59EA"/>
    <w:rsid w:val="00B53DE1"/>
    <w:rsid w:val="00B74527"/>
    <w:rsid w:val="00B81CC8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DD52C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8ABA-DDA2-4F42-A409-19FEA99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48</cp:revision>
  <dcterms:created xsi:type="dcterms:W3CDTF">2018-07-23T12:50:00Z</dcterms:created>
  <dcterms:modified xsi:type="dcterms:W3CDTF">2019-11-28T06:24:00Z</dcterms:modified>
</cp:coreProperties>
</file>