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1" w:rsidRDefault="00FC4891" w:rsidP="00FC4891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FC4891" w:rsidTr="00FC4891">
        <w:trPr>
          <w:trHeight w:val="391"/>
        </w:trPr>
        <w:tc>
          <w:tcPr>
            <w:tcW w:w="7554" w:type="dxa"/>
            <w:vAlign w:val="center"/>
          </w:tcPr>
          <w:p w:rsidR="00FC4891" w:rsidRPr="009600BD" w:rsidRDefault="00FC4891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FC4891" w:rsidRPr="009600BD" w:rsidRDefault="00FC4891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9600BD">
              <w:rPr>
                <w:rFonts w:ascii="Times New Roman" w:hAnsi="Times New Roman"/>
              </w:rPr>
              <w:t>İlgili Dokümanlar</w:t>
            </w:r>
          </w:p>
        </w:tc>
      </w:tr>
      <w:tr w:rsidR="00FC4891" w:rsidTr="00FC4891">
        <w:trPr>
          <w:trHeight w:val="10932"/>
        </w:trPr>
        <w:tc>
          <w:tcPr>
            <w:tcW w:w="7554" w:type="dxa"/>
          </w:tcPr>
          <w:p w:rsidR="00FC4891" w:rsidRDefault="00FC4891" w:rsidP="00D603C8">
            <w:r w:rsidRPr="002F563A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58E2A28" wp14:editId="69F4240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46355</wp:posOffset>
                      </wp:positionV>
                      <wp:extent cx="4437725" cy="6795770"/>
                      <wp:effectExtent l="0" t="0" r="20320" b="2413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7725" cy="6795770"/>
                                <a:chOff x="184339" y="0"/>
                                <a:chExt cx="5897056" cy="8874125"/>
                              </a:xfrm>
                            </wpg:grpSpPr>
                            <wps:wsp>
                              <wps:cNvPr id="132" name="Akış Çizelgesi: Sonlandırıcı 132"/>
                              <wps:cNvSpPr/>
                              <wps:spPr>
                                <a:xfrm>
                                  <a:off x="1828800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Dikdörtgen 1"/>
                              <wps:cNvSpPr/>
                              <wps:spPr>
                                <a:xfrm>
                                  <a:off x="1828800" y="805980"/>
                                  <a:ext cx="2604311" cy="82833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Sayım kurulu tarafından onaylanan Taşınır Sayım ve Döküm Cetveline göre üç nüsha Harcama Birimi Taşınır Yönetim Hesabı Cetveli düzenlenir.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Akış Çizelgesi: Karar 6"/>
                              <wps:cNvSpPr/>
                              <wps:spPr>
                                <a:xfrm>
                                  <a:off x="1476375" y="3076575"/>
                                  <a:ext cx="331660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Harcama Yetkilisi tarafından onaylandı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Akış Çizelgesi: Hazırlık 7"/>
                              <wps:cNvSpPr/>
                              <wps:spPr>
                                <a:xfrm>
                                  <a:off x="3922320" y="4105275"/>
                                  <a:ext cx="1054432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Arrow Connector 6"/>
                              <wps:cNvCnPr/>
                              <wps:spPr>
                                <a:xfrm>
                                  <a:off x="3143250" y="548804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4438650" y="37719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6"/>
                              <wps:cNvCnPr/>
                              <wps:spPr>
                                <a:xfrm>
                                  <a:off x="3143250" y="27146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3" name="Akış Çizelgesi: Karar 73"/>
                              <wps:cNvSpPr/>
                              <wps:spPr>
                                <a:xfrm>
                                  <a:off x="457757" y="4507865"/>
                                  <a:ext cx="2923617" cy="109046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="005B5A9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Yetkilisince  onaylandı</w:t>
                                    </w:r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Dikdörtgen 171"/>
                              <wps:cNvSpPr/>
                              <wps:spPr>
                                <a:xfrm>
                                  <a:off x="1648360" y="6210301"/>
                                  <a:ext cx="2423795" cy="67627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Muhasebe yetkilisince uygunluğu onaylanan cetveller harcama yetkilisine geri gönderir.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Akış Çizelgesi: Hazırlık 176"/>
                              <wps:cNvSpPr/>
                              <wps:spPr>
                                <a:xfrm>
                                  <a:off x="2415988" y="5514975"/>
                                  <a:ext cx="965386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Straight Arrow Connector 6"/>
                              <wps:cNvCnPr/>
                              <wps:spPr>
                                <a:xfrm>
                                  <a:off x="2918472" y="6886575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6"/>
                              <wps:cNvCnPr/>
                              <wps:spPr>
                                <a:xfrm>
                                  <a:off x="2933700" y="5905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3" name="Straight Arrow Connector 6"/>
                              <wps:cNvCnPr/>
                              <wps:spPr>
                                <a:xfrm>
                                  <a:off x="2918409" y="80010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5" name="Akış Çizelgesi: Sonlandırıcı 195"/>
                              <wps:cNvSpPr/>
                              <wps:spPr>
                                <a:xfrm>
                                  <a:off x="1635583" y="8305800"/>
                                  <a:ext cx="2533649" cy="5683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Dikdörtgen 210"/>
                              <wps:cNvSpPr/>
                              <wps:spPr>
                                <a:xfrm>
                                  <a:off x="1828800" y="2038350"/>
                                  <a:ext cx="2604135" cy="58610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Düzenlenen cetveller Harcama Yetkilisinin onayına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Straight Arrow Connector 6"/>
                              <wps:cNvCnPr/>
                              <wps:spPr>
                                <a:xfrm>
                                  <a:off x="3095625" y="17145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2" name="Akış Çizelgesi: Hazırlık 212"/>
                              <wps:cNvSpPr/>
                              <wps:spPr>
                                <a:xfrm>
                                  <a:off x="1092090" y="2800350"/>
                                  <a:ext cx="99388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Straight Arrow Connector 6"/>
                              <wps:cNvCnPr/>
                              <wps:spPr>
                                <a:xfrm>
                                  <a:off x="1571625" y="1485900"/>
                                  <a:ext cx="228600" cy="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9" name="Düz Bağlayıcı 239"/>
                              <wps:cNvCnPr/>
                              <wps:spPr>
                                <a:xfrm>
                                  <a:off x="1571625" y="1485900"/>
                                  <a:ext cx="0" cy="127635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0" name="Dikdörtgen 240"/>
                              <wps:cNvSpPr/>
                              <wps:spPr>
                                <a:xfrm>
                                  <a:off x="3657599" y="4762500"/>
                                  <a:ext cx="2423796" cy="67872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Sayım ve Döküm Cetveline uygunluğu kontrol edilerek muhasebe yetkilisine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Straight Arrow Connector 6"/>
                              <wps:cNvCnPr/>
                              <wps:spPr>
                                <a:xfrm>
                                  <a:off x="4438650" y="4457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2" name="Akış Çizelgesi: Hazırlık 242"/>
                              <wps:cNvSpPr/>
                              <wps:spPr>
                                <a:xfrm>
                                  <a:off x="608391" y="4181475"/>
                                  <a:ext cx="96323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Düz Bağlayıcı 243"/>
                              <wps:cNvCnPr/>
                              <wps:spPr>
                                <a:xfrm>
                                  <a:off x="1066800" y="1266825"/>
                                  <a:ext cx="0" cy="28670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4" name="Straight Arrow Connector 6"/>
                              <wps:cNvCnPr/>
                              <wps:spPr>
                                <a:xfrm>
                                  <a:off x="1066800" y="1266825"/>
                                  <a:ext cx="73342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>
                                  <a:off x="2933700" y="5257800"/>
                                  <a:ext cx="0" cy="2571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7" name="Straight Arrow Connector 6"/>
                              <wps:cNvCnPr/>
                              <wps:spPr>
                                <a:xfrm flipV="1">
                                  <a:off x="1066800" y="4572000"/>
                                  <a:ext cx="0" cy="2565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6"/>
                              <wps:cNvCnPr/>
                              <wps:spPr>
                                <a:xfrm flipH="1">
                                  <a:off x="3305175" y="5048250"/>
                                  <a:ext cx="29527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0" name="Straight Arrow Connector 6"/>
                              <wps:cNvCnPr/>
                              <wps:spPr>
                                <a:xfrm flipV="1">
                                  <a:off x="1600200" y="3200400"/>
                                  <a:ext cx="0" cy="2612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3" name="Akış Çizelgesi: Belge 173"/>
                              <wps:cNvSpPr/>
                              <wps:spPr>
                                <a:xfrm>
                                  <a:off x="184339" y="7143750"/>
                                  <a:ext cx="5752305" cy="984092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C4891" w:rsidRPr="009600BD" w:rsidRDefault="00FC4891" w:rsidP="00FC489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Onaylanmış cetvellerin bir nüshası,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Sayıştayca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      </w:r>
                                    <w:proofErr w:type="spell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Sayıştaya</w:t>
                                    </w:r>
                                    <w:proofErr w:type="spell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bir nüshası malî yılı takip eden ay sonuna kadar taşınır </w:t>
                                    </w:r>
                                    <w:proofErr w:type="gramStart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konsolide</w:t>
                                    </w:r>
                                    <w:proofErr w:type="gramEnd"/>
                                    <w:r w:rsidRPr="009600B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görevlisine gönderilir. Cetvellerin birer nüshası harcama biriminde muhafaza edilir.</w:t>
                                    </w:r>
                                  </w:p>
                                  <w:p w:rsidR="00FC4891" w:rsidRPr="009600BD" w:rsidRDefault="00FC4891" w:rsidP="00FC4891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E2A28" id="Grup 2" o:spid="_x0000_s1026" style="position:absolute;margin-left:20.4pt;margin-top:3.65pt;width:349.45pt;height:535.1pt;z-index:251658240;mso-width-relative:margin;mso-height-relative:margin" coordorigin="1843" coordsize="58970,8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132" o:spid="_x0000_s1027" type="#_x0000_t116" style="position:absolute;left:18288;width:26041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" o:spid="_x0000_s1028" style="position:absolute;left:18288;top:8059;width:26043;height:8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Sayım kurulu tarafından onaylanan Taşınır Sayım ve Döküm Cetveline göre üç nüsha Harcama Birimi Taşınır Yönetim Hesabı Cetveli düzenlenir. 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6" o:spid="_x0000_s1029" type="#_x0000_t110" style="position:absolute;left:14763;top:30765;width:33166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Harcama Yetkilisi tarafından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7" o:spid="_x0000_s1030" type="#_x0000_t117" style="position:absolute;left:39223;top:41052;width:1054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1" type="#_x0000_t32" style="position:absolute;left:31432;top:548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44386;top:3771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31432;top:271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Akış Çizelgesi: Karar 73" o:spid="_x0000_s1034" type="#_x0000_t110" style="position:absolute;left:4577;top:45078;width:29236;height:10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5B5A9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Yetkilisince  onaylandı</w:t>
                              </w:r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mı?</w:t>
                              </w:r>
                            </w:p>
                          </w:txbxContent>
                        </v:textbox>
                      </v:shape>
                      <v:rect id="Dikdörtgen 171" o:spid="_x0000_s1035" style="position:absolute;left:16483;top:62103;width:24238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Muhasebe yetkilisince uygunluğu onaylanan cetveller harcama yetkilisine geri gönderir.</w:t>
                              </w:r>
                            </w:p>
                          </w:txbxContent>
                        </v:textbox>
                      </v:rect>
                      <v:shape id="Akış Çizelgesi: Hazırlık 176" o:spid="_x0000_s1036" type="#_x0000_t117" style="position:absolute;left:24159;top:55149;width:965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29184;top:6886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8" type="#_x0000_t32" style="position:absolute;left:29337;top:5905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29184;top:8001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95" o:spid="_x0000_s1040" type="#_x0000_t116" style="position:absolute;left:16355;top:83058;width:25337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9600B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rect id="Dikdörtgen 210" o:spid="_x0000_s1041" style="position:absolute;left:18288;top:20383;width:26041;height:5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Düzenlenen cetveller Harcama Yetkilisinin onayına sunulur.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0956;top:17145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12" o:spid="_x0000_s1043" type="#_x0000_t117" style="position:absolute;left:10920;top:28003;width:9939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5716;top:14859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line id="Düz Bağlayıcı 239" o:spid="_x0000_s1045" style="position:absolute;visibility:visible;mso-wrap-style:square" from="15716,14859" to="15716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rect id="Dikdörtgen 240" o:spid="_x0000_s1046" style="position:absolute;left:36575;top:47625;width:24238;height:6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Sayım ve Döküm Cetveline uygunluğu kontrol edilerek muhasebe yetkilisine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44386;top:4457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Hazırlık 242" o:spid="_x0000_s1048" type="#_x0000_t117" style="position:absolute;left:6083;top:41814;width:963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line id="Düz Bağlayıcı 243" o:spid="_x0000_s1049" style="position:absolute;visibility:visible;mso-wrap-style:square" from="10668,12668" to="10668,4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" filled="t" fillcolor="white [3201]" strokecolor="black [3200]" strokeweight="1pt">
                        <v:stroke joinstyle="miter"/>
                      </v:line>
                      <v:shape id="Straight Arrow Connector 6" o:spid="_x0000_s1050" type="#_x0000_t32" style="position:absolute;left:10668;top:12668;width:7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1" type="#_x0000_t32" style="position:absolute;left:29337;top:5257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52" type="#_x0000_t32" style="position:absolute;left:10668;top:45720;width:0;height:25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3" type="#_x0000_t32" style="position:absolute;left:33051;top:50482;width:2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54" type="#_x0000_t32" style="position:absolute;left:16002;top:32004;width:0;height:26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73" o:spid="_x0000_s1055" type="#_x0000_t114" style="position:absolute;left:1843;top:71437;width:57523;height:9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FC4891" w:rsidRPr="009600BD" w:rsidRDefault="00FC4891" w:rsidP="00FC4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Onaylanmış cetvellerin bir nüshası,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Sayıştayca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belirlenecek sürelerde, yıl sonu sayım tutanağı, sayım ve döküm cetveli ve yıl sonu itibarıyla en son düzenlenen Taşınır İşlem Fişinin sıra numarasını gösterir tutanak ile birlikte </w:t>
                              </w:r>
                              <w:proofErr w:type="spell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Sayıştaya</w:t>
                              </w:r>
                              <w:proofErr w:type="spell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bir nüshası malî yılı takip eden ay sonuna kadar taşınır </w:t>
                              </w:r>
                              <w:proofErr w:type="gramStart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konsolide</w:t>
                              </w:r>
                              <w:proofErr w:type="gramEnd"/>
                              <w:r w:rsidRPr="009600B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görevlisine gönderilir. Cetvellerin birer nüshası harcama biriminde muhafaza edilir.</w:t>
                              </w:r>
                            </w:p>
                            <w:p w:rsidR="00FC4891" w:rsidRPr="009600BD" w:rsidRDefault="00FC4891" w:rsidP="00FC489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Pr="00BF34DF" w:rsidRDefault="00FC4891" w:rsidP="00D603C8"/>
          <w:p w:rsidR="00FC4891" w:rsidRDefault="00FC4891" w:rsidP="00D603C8"/>
          <w:p w:rsidR="00FC4891" w:rsidRPr="00BF34DF" w:rsidRDefault="00FC4891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FC4891" w:rsidRDefault="00FC4891" w:rsidP="00D603C8">
            <w:pPr>
              <w:jc w:val="center"/>
            </w:pP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B5A9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-Sayım Kurulu</w:t>
            </w:r>
          </w:p>
          <w:p w:rsidR="00FC4891" w:rsidRPr="00E533C9" w:rsidRDefault="00FC4891" w:rsidP="00D603C8">
            <w:pPr>
              <w:jc w:val="center"/>
              <w:rPr>
                <w:sz w:val="20"/>
                <w:szCs w:val="20"/>
              </w:rPr>
            </w:pPr>
          </w:p>
          <w:p w:rsidR="00FC4891" w:rsidRPr="00E533C9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B5A9F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-Muhasebe Yetkilisi</w:t>
            </w: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489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FC4891" w:rsidRPr="003C0761" w:rsidRDefault="00FC4891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FC4891" w:rsidRDefault="00FC4891" w:rsidP="00D603C8">
            <w:pPr>
              <w:jc w:val="center"/>
            </w:pPr>
          </w:p>
          <w:p w:rsidR="00FC4891" w:rsidRPr="00F72F6A" w:rsidRDefault="00FC4891" w:rsidP="00D603C8"/>
          <w:p w:rsidR="00FC4891" w:rsidRPr="001F58FD" w:rsidRDefault="00FC4891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FC4891" w:rsidRPr="001F58FD" w:rsidRDefault="00FC4891" w:rsidP="00D603C8">
            <w:pPr>
              <w:rPr>
                <w:rFonts w:ascii="Times New Roman" w:hAnsi="Times New Roman"/>
              </w:rPr>
            </w:pPr>
          </w:p>
          <w:p w:rsidR="00FC4891" w:rsidRPr="00F72F6A" w:rsidRDefault="00FC4891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F72F6A" w:rsidRDefault="00FC4891" w:rsidP="00D603C8"/>
          <w:p w:rsidR="00FC4891" w:rsidRPr="009D35F8" w:rsidRDefault="00FC4891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C4891" w:rsidRPr="00DD76E9" w:rsidRDefault="00FC4891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FC4891" w:rsidRPr="00B03684" w:rsidRDefault="00FC4891" w:rsidP="00FC4891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  <w:bookmarkStart w:id="0" w:name="_GoBack"/>
      <w:bookmarkEnd w:id="0"/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64" w:rsidRDefault="00D10F64" w:rsidP="004B6519">
      <w:pPr>
        <w:spacing w:after="0" w:line="240" w:lineRule="auto"/>
      </w:pPr>
      <w:r>
        <w:separator/>
      </w:r>
    </w:p>
  </w:endnote>
  <w:endnote w:type="continuationSeparator" w:id="0">
    <w:p w:rsidR="00D10F64" w:rsidRDefault="00D10F6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5B5A9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16A84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64" w:rsidRDefault="00D10F64" w:rsidP="004B6519">
      <w:pPr>
        <w:spacing w:after="0" w:line="240" w:lineRule="auto"/>
      </w:pPr>
      <w:r>
        <w:separator/>
      </w:r>
    </w:p>
  </w:footnote>
  <w:footnote w:type="continuationSeparator" w:id="0">
    <w:p w:rsidR="00D10F64" w:rsidRDefault="00D10F6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16A8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827457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TAŞINIR YÖNETİM HESABI</w:t>
          </w:r>
          <w:r>
            <w:rPr>
              <w:rFonts w:ascii="Times New Roman" w:hAnsi="Times New Roman"/>
              <w:b/>
              <w:sz w:val="36"/>
            </w:rPr>
            <w:t xml:space="preserve"> (YIL</w:t>
          </w:r>
          <w:r w:rsidRPr="00827457">
            <w:rPr>
              <w:rFonts w:ascii="Times New Roman" w:hAnsi="Times New Roman"/>
              <w:b/>
              <w:sz w:val="36"/>
            </w:rPr>
            <w:t xml:space="preserve">SONU) İŞLEMLERİ </w:t>
          </w:r>
        </w:p>
        <w:p w:rsidR="00222E5C" w:rsidRPr="0063037C" w:rsidRDefault="0082745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827457">
            <w:rPr>
              <w:rFonts w:ascii="Times New Roman" w:hAnsi="Times New Roman"/>
              <w:b/>
              <w:sz w:val="36"/>
            </w:rPr>
            <w:t>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B5A9F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5B5A9F">
            <w:rPr>
              <w:rFonts w:ascii="Times New Roman" w:hAnsi="Times New Roman"/>
              <w:sz w:val="20"/>
            </w:rPr>
            <w:t>ENO.İA</w:t>
          </w:r>
          <w:proofErr w:type="gramEnd"/>
          <w:r w:rsidRPr="005B5A9F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16A84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1D56F3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B5A9F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27457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6A84"/>
    <w:rsid w:val="00B53DE1"/>
    <w:rsid w:val="00B74527"/>
    <w:rsid w:val="00B81CC8"/>
    <w:rsid w:val="00B856B0"/>
    <w:rsid w:val="00BA0D54"/>
    <w:rsid w:val="00BD477E"/>
    <w:rsid w:val="00C41723"/>
    <w:rsid w:val="00C86281"/>
    <w:rsid w:val="00CB5EE2"/>
    <w:rsid w:val="00CC3EFC"/>
    <w:rsid w:val="00CC7A87"/>
    <w:rsid w:val="00CE597E"/>
    <w:rsid w:val="00D10F64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7864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7B00-4156-4C2A-BC25-E7B1EE6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57</cp:revision>
  <dcterms:created xsi:type="dcterms:W3CDTF">2018-07-23T12:50:00Z</dcterms:created>
  <dcterms:modified xsi:type="dcterms:W3CDTF">2019-11-05T10:54:00Z</dcterms:modified>
</cp:coreProperties>
</file>