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ED" w:rsidRDefault="00555BED" w:rsidP="00555BED">
      <w:pPr>
        <w:spacing w:after="0" w:line="240" w:lineRule="auto"/>
        <w:jc w:val="center"/>
      </w:pPr>
    </w:p>
    <w:tbl>
      <w:tblPr>
        <w:tblStyle w:val="TabloKlavuzu"/>
        <w:tblW w:w="108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554"/>
        <w:gridCol w:w="1527"/>
        <w:gridCol w:w="1757"/>
      </w:tblGrid>
      <w:tr w:rsidR="00555BED" w:rsidTr="00555BED">
        <w:trPr>
          <w:trHeight w:val="391"/>
          <w:jc w:val="center"/>
        </w:trPr>
        <w:tc>
          <w:tcPr>
            <w:tcW w:w="7554" w:type="dxa"/>
            <w:vAlign w:val="center"/>
          </w:tcPr>
          <w:p w:rsidR="00555BED" w:rsidRPr="001F58FD" w:rsidRDefault="00555BED" w:rsidP="004A19A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1F58FD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527" w:type="dxa"/>
            <w:vAlign w:val="center"/>
          </w:tcPr>
          <w:p w:rsidR="00555BED" w:rsidRPr="001F58FD" w:rsidRDefault="00555BED" w:rsidP="004A19AC">
            <w:pPr>
              <w:pStyle w:val="AralkYok"/>
              <w:jc w:val="center"/>
              <w:rPr>
                <w:rFonts w:ascii="Times New Roman" w:hAnsi="Times New Roman"/>
              </w:rPr>
            </w:pPr>
            <w:r w:rsidRPr="001F58FD">
              <w:rPr>
                <w:rFonts w:ascii="Times New Roman" w:hAnsi="Times New Roman"/>
              </w:rPr>
              <w:t>Sorumlu</w:t>
            </w:r>
          </w:p>
        </w:tc>
        <w:tc>
          <w:tcPr>
            <w:tcW w:w="1757" w:type="dxa"/>
            <w:vAlign w:val="center"/>
          </w:tcPr>
          <w:p w:rsidR="00555BED" w:rsidRPr="001F58FD" w:rsidRDefault="00555BED" w:rsidP="004A19AC">
            <w:pPr>
              <w:pStyle w:val="AralkYok"/>
              <w:jc w:val="center"/>
              <w:rPr>
                <w:rFonts w:ascii="Times New Roman" w:hAnsi="Times New Roman"/>
              </w:rPr>
            </w:pPr>
            <w:r w:rsidRPr="001F58FD">
              <w:rPr>
                <w:rFonts w:ascii="Times New Roman" w:hAnsi="Times New Roman"/>
              </w:rPr>
              <w:t>İlgili Dokümanlar</w:t>
            </w:r>
          </w:p>
        </w:tc>
      </w:tr>
      <w:tr w:rsidR="00555BED" w:rsidTr="00555BED">
        <w:trPr>
          <w:trHeight w:val="10932"/>
          <w:jc w:val="center"/>
        </w:trPr>
        <w:tc>
          <w:tcPr>
            <w:tcW w:w="7554" w:type="dxa"/>
          </w:tcPr>
          <w:p w:rsidR="00555BED" w:rsidRPr="00624784" w:rsidRDefault="00555BED" w:rsidP="004A19AC">
            <w:r w:rsidRPr="00C42AA3">
              <w:rPr>
                <w:noProof/>
                <w:sz w:val="24"/>
                <w:szCs w:val="24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6C51C438" wp14:editId="17E18C09">
                      <wp:simplePos x="0" y="0"/>
                      <wp:positionH relativeFrom="column">
                        <wp:posOffset>-57348</wp:posOffset>
                      </wp:positionH>
                      <wp:positionV relativeFrom="paragraph">
                        <wp:posOffset>112741</wp:posOffset>
                      </wp:positionV>
                      <wp:extent cx="4484535" cy="6647290"/>
                      <wp:effectExtent l="38100" t="0" r="11430" b="20320"/>
                      <wp:wrapNone/>
                      <wp:docPr id="1" name="Gr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84535" cy="6647290"/>
                                <a:chOff x="-55841" y="0"/>
                                <a:chExt cx="5249143" cy="8144106"/>
                              </a:xfrm>
                            </wpg:grpSpPr>
                            <wps:wsp>
                              <wps:cNvPr id="32" name="Akış Çizelgesi: Sonlandırıcı 32"/>
                              <wps:cNvSpPr/>
                              <wps:spPr>
                                <a:xfrm>
                                  <a:off x="940279" y="0"/>
                                  <a:ext cx="2604135" cy="542925"/>
                                </a:xfrm>
                                <a:prstGeom prst="flowChartTerminator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5BED" w:rsidRPr="001F58FD" w:rsidRDefault="00555BED" w:rsidP="00555BE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1F58FD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Dikdörtgen 34"/>
                              <wps:cNvSpPr/>
                              <wps:spPr>
                                <a:xfrm>
                                  <a:off x="940279" y="1052422"/>
                                  <a:ext cx="2604312" cy="586563"/>
                                </a:xfrm>
                                <a:prstGeom prst="rect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5BED" w:rsidRPr="001F58FD" w:rsidRDefault="00555BED" w:rsidP="00555BE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1F58FD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Birimlerden/personelden gelen talepler incelenerek teslim alınacak malzeme kontrol edilir.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Akış Çizelgesi: Karar 37"/>
                              <wps:cNvSpPr/>
                              <wps:spPr>
                                <a:xfrm>
                                  <a:off x="586572" y="2078932"/>
                                  <a:ext cx="3316738" cy="1242182"/>
                                </a:xfrm>
                                <a:prstGeom prst="flowChartDecision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5BED" w:rsidRPr="001F58FD" w:rsidRDefault="00555BED" w:rsidP="00555BED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1F58FD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Malzeme eksik veya arızalı olarak mı teslim edilmek isteniyor?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" name="Akış Çizelgesi: Hazırlık 152"/>
                              <wps:cNvSpPr/>
                              <wps:spPr>
                                <a:xfrm>
                                  <a:off x="931652" y="3321169"/>
                                  <a:ext cx="800100" cy="326390"/>
                                </a:xfrm>
                                <a:prstGeom prst="flowChartPreparation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5BED" w:rsidRPr="001F58FD" w:rsidRDefault="00555BED" w:rsidP="00555BE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1F58FD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Akış Çizelgesi: Hazırlık 48"/>
                              <wps:cNvSpPr/>
                              <wps:spPr>
                                <a:xfrm>
                                  <a:off x="2946570" y="3321004"/>
                                  <a:ext cx="833750" cy="326390"/>
                                </a:xfrm>
                                <a:prstGeom prst="flowChartPreparation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5BED" w:rsidRPr="001F58FD" w:rsidRDefault="00555BED" w:rsidP="00555BE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1F58FD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Straight Arrow Connector 6"/>
                              <wps:cNvCnPr/>
                              <wps:spPr>
                                <a:xfrm>
                                  <a:off x="3381554" y="3683479"/>
                                  <a:ext cx="0" cy="2750993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33" name="Straight Arrow Connector 6"/>
                              <wps:cNvCnPr/>
                              <wps:spPr>
                                <a:xfrm>
                                  <a:off x="2251494" y="664234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47" name="Straight Arrow Connector 6"/>
                              <wps:cNvCnPr/>
                              <wps:spPr>
                                <a:xfrm>
                                  <a:off x="3355675" y="301924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92" name="Straight Arrow Connector 6"/>
                              <wps:cNvCnPr/>
                              <wps:spPr>
                                <a:xfrm>
                                  <a:off x="1319841" y="2993366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36" name="Straight Arrow Connector 6"/>
                              <wps:cNvCnPr/>
                              <wps:spPr>
                                <a:xfrm>
                                  <a:off x="2251494" y="169940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96" name="Straight Arrow Connector 6"/>
                              <wps:cNvCnPr/>
                              <wps:spPr>
                                <a:xfrm>
                                  <a:off x="1319841" y="367485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75" name="Dikdörtgen 175"/>
                              <wps:cNvSpPr/>
                              <wps:spPr>
                                <a:xfrm>
                                  <a:off x="0" y="4011283"/>
                                  <a:ext cx="2423795" cy="572135"/>
                                </a:xfrm>
                                <a:prstGeom prst="rect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5BED" w:rsidRPr="001F58FD" w:rsidRDefault="00555BED" w:rsidP="00555BE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1F58FD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Teknik Komisyon kurularak taşınırın eksikliği veya arızasının kişisel kusurdan kaynaklanıp kaynaklanmadığı hususunda rapor istenir.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Akış Çizelgesi: Karar 199"/>
                              <wps:cNvSpPr/>
                              <wps:spPr>
                                <a:xfrm>
                                  <a:off x="-55841" y="4942319"/>
                                  <a:ext cx="2726850" cy="698054"/>
                                </a:xfrm>
                                <a:prstGeom prst="flowChartDecision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5BED" w:rsidRPr="001F58FD" w:rsidRDefault="00555BED" w:rsidP="00555BED">
                                    <w:pP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1F58FD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    Kusur kişisel mi?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Dikdörtgen 205"/>
                              <wps:cNvSpPr/>
                              <wps:spPr>
                                <a:xfrm>
                                  <a:off x="8626" y="6478437"/>
                                  <a:ext cx="2421255" cy="584200"/>
                                </a:xfrm>
                                <a:prstGeom prst="rect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5BED" w:rsidRPr="001F58FD" w:rsidRDefault="00555BED" w:rsidP="00555BE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1F58FD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Rayiç bedeli tespit edilmek üzere Değer Tespit Komisyonuna sevk edilir.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" name="Akış Çizelgesi: Sonlandırıcı 209"/>
                              <wps:cNvSpPr/>
                              <wps:spPr>
                                <a:xfrm>
                                  <a:off x="2769079" y="7427343"/>
                                  <a:ext cx="2424223" cy="648335"/>
                                </a:xfrm>
                                <a:prstGeom prst="flowChartTerminator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5BED" w:rsidRPr="001F58FD" w:rsidRDefault="00555BED" w:rsidP="00555BED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1F58FD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" name="Akış Çizelgesi: Hazırlık 202"/>
                              <wps:cNvSpPr/>
                              <wps:spPr>
                                <a:xfrm>
                                  <a:off x="129396" y="5771071"/>
                                  <a:ext cx="800100" cy="326390"/>
                                </a:xfrm>
                                <a:prstGeom prst="flowChartPreparation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5BED" w:rsidRPr="001F58FD" w:rsidRDefault="00555BED" w:rsidP="00555BE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1F58FD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Akış Çizelgesi: Hazırlık 203"/>
                              <wps:cNvSpPr/>
                              <wps:spPr>
                                <a:xfrm>
                                  <a:off x="1673398" y="5770880"/>
                                  <a:ext cx="828169" cy="326390"/>
                                </a:xfrm>
                                <a:prstGeom prst="flowChartPreparation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5BED" w:rsidRPr="001F58FD" w:rsidRDefault="00555BED" w:rsidP="00555BED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1F58FD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Straight Arrow Connector 6"/>
                              <wps:cNvCnPr/>
                              <wps:spPr>
                                <a:xfrm>
                                  <a:off x="1302588" y="463238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00" name="Straight Arrow Connector 6"/>
                              <wps:cNvCnPr/>
                              <wps:spPr>
                                <a:xfrm>
                                  <a:off x="500332" y="5434641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01" name="Straight Arrow Connector 6"/>
                              <wps:cNvCnPr/>
                              <wps:spPr>
                                <a:xfrm>
                                  <a:off x="2035833" y="5434641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07" name="Straight Arrow Connector 6"/>
                              <wps:cNvCnPr/>
                              <wps:spPr>
                                <a:xfrm>
                                  <a:off x="1293962" y="7159924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06" name="Straight Arrow Connector 6"/>
                              <wps:cNvCnPr/>
                              <wps:spPr>
                                <a:xfrm>
                                  <a:off x="3925018" y="7159924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08" name="Akış Çizelgesi: Öteki İşlem 208"/>
                              <wps:cNvSpPr/>
                              <wps:spPr>
                                <a:xfrm>
                                  <a:off x="8624" y="7418560"/>
                                  <a:ext cx="2423795" cy="725546"/>
                                </a:xfrm>
                                <a:prstGeom prst="flowChartAlternateProcess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5BED" w:rsidRPr="001F58FD" w:rsidRDefault="00555BED" w:rsidP="00555BE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5"/>
                                        <w:szCs w:val="15"/>
                                      </w:rPr>
                                    </w:pPr>
                                    <w:r w:rsidRPr="001F58FD">
                                      <w:rPr>
                                        <w:rFonts w:ascii="Times New Roman" w:hAnsi="Times New Roman"/>
                                        <w:sz w:val="15"/>
                                        <w:szCs w:val="15"/>
                                      </w:rPr>
                                      <w:t>Malzemenin değeri, tespit edilen rayiç bedel üzerinden ilgiliden tahsil edilmek üzere "Kamu Zararlarının Tahsiline İlişkin Usul ve Esaslar Hakkındaki Yönetmelik" hükümleri uygulanır, İŞLEM SONLANDIRILIR.</w:t>
                                    </w:r>
                                  </w:p>
                                  <w:p w:rsidR="00555BED" w:rsidRPr="001F58FD" w:rsidRDefault="00555BED" w:rsidP="00555BED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1" name="Düz Bağlayıcı 251"/>
                              <wps:cNvCnPr/>
                              <wps:spPr>
                                <a:xfrm flipH="1">
                                  <a:off x="2501660" y="5926347"/>
                                  <a:ext cx="593765" cy="254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52" name="Straight Arrow Connector 6"/>
                              <wps:cNvCnPr/>
                              <wps:spPr>
                                <a:xfrm>
                                  <a:off x="3096883" y="5926347"/>
                                  <a:ext cx="0" cy="51498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53" name="Straight Arrow Connector 6"/>
                              <wps:cNvCnPr/>
                              <wps:spPr>
                                <a:xfrm>
                                  <a:off x="500332" y="6167886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62" name="Akış Çizelgesi: Belge 162"/>
                              <wps:cNvSpPr/>
                              <wps:spPr>
                                <a:xfrm>
                                  <a:off x="2769079" y="6478437"/>
                                  <a:ext cx="2423795" cy="666750"/>
                                </a:xfrm>
                                <a:prstGeom prst="flowChartDocument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5BED" w:rsidRPr="001F58FD" w:rsidRDefault="00555BED" w:rsidP="00555BED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1F58FD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Zimmet Fişi (Düşme) düzenlenerek ilgiliye imzalatılıp malzeme ambar kayıtlarına alınır</w:t>
                                    </w:r>
                                  </w:p>
                                  <w:p w:rsidR="00555BED" w:rsidRPr="001F58FD" w:rsidRDefault="00555BED" w:rsidP="00555BED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51C438" id="Grup 1" o:spid="_x0000_s1026" style="position:absolute;margin-left:-4.5pt;margin-top:8.9pt;width:353.1pt;height:523.4pt;z-index:251657216;mso-width-relative:margin;mso-height-relative:margin" coordorigin="-558" coordsize="52491,8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"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32" o:spid="_x0000_s1027" type="#_x0000_t116" style="position:absolute;left:9402;width:26042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" fillcolor="white [3201]" strokecolor="black [3213]" strokeweight=".5pt">
                        <v:textbox>
                          <w:txbxContent>
                            <w:p w:rsidR="00555BED" w:rsidRPr="001F58FD" w:rsidRDefault="00555BED" w:rsidP="00555B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1F58FD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34" o:spid="_x0000_s1028" style="position:absolute;left:9402;top:10524;width:26043;height:5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" fillcolor="white [3201]" strokecolor="black [3213]" strokeweight=".5pt">
                        <v:textbox>
                          <w:txbxContent>
                            <w:p w:rsidR="00555BED" w:rsidRPr="001F58FD" w:rsidRDefault="00555BED" w:rsidP="00555B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1F58F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Birimlerden/personelden gelen talepler incelenerek teslim alınacak malzeme kontrol edilir.</w:t>
                              </w:r>
                            </w:p>
                          </w:txbxContent>
                        </v:textbox>
                      </v:rect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37" o:spid="_x0000_s1029" type="#_x0000_t110" style="position:absolute;left:5865;top:20789;width:33168;height:12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" fillcolor="white [3201]" strokecolor="black [3213]" strokeweight=".5pt">
                        <v:textbox>
                          <w:txbxContent>
                            <w:p w:rsidR="00555BED" w:rsidRPr="001F58FD" w:rsidRDefault="00555BED" w:rsidP="00555BE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1F58F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Malzeme eksik veya arızalı olarak mı teslim edilmek isteniyor?</w:t>
                              </w: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152" o:spid="_x0000_s1030" type="#_x0000_t117" style="position:absolute;left:9316;top:33211;width:8001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" fillcolor="white [3201]" strokecolor="black [3213]" strokeweight=".5pt">
                        <v:textbox>
                          <w:txbxContent>
                            <w:p w:rsidR="00555BED" w:rsidRPr="001F58FD" w:rsidRDefault="00555BED" w:rsidP="00555B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1F58F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Hazırlık 48" o:spid="_x0000_s1031" type="#_x0000_t117" style="position:absolute;left:29465;top:33210;width:8338;height:3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" fillcolor="white [3201]" strokecolor="black [3213]" strokeweight=".5pt">
                        <v:textbox>
                          <w:txbxContent>
                            <w:p w:rsidR="00555BED" w:rsidRPr="001F58FD" w:rsidRDefault="00555BED" w:rsidP="00555B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1F58F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32" type="#_x0000_t32" style="position:absolute;left:33815;top:36834;width:0;height:275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" filled="t" fillcolor="white [3201]" strokecolor="black [3213]" strokeweight=".5pt">
                        <v:stroke endarrow="open" joinstyle="miter"/>
                      </v:shape>
                      <v:shape id="Straight Arrow Connector 6" o:spid="_x0000_s1033" type="#_x0000_t32" style="position:absolute;left:22514;top:6642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" filled="t" fillcolor="white [3201]" strokecolor="black [3213]" strokeweight=".5pt">
                        <v:stroke endarrow="open" joinstyle="miter"/>
                      </v:shape>
                      <v:shape id="Straight Arrow Connector 6" o:spid="_x0000_s1034" type="#_x0000_t32" style="position:absolute;left:33556;top:30192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" filled="t" fillcolor="white [3201]" strokecolor="black [3213]" strokeweight=".5pt">
                        <v:stroke endarrow="open" joinstyle="miter"/>
                      </v:shape>
                      <v:shape id="Straight Arrow Connector 6" o:spid="_x0000_s1035" type="#_x0000_t32" style="position:absolute;left:13198;top:29933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" filled="t" fillcolor="white [3201]" strokecolor="black [3213]" strokeweight=".5pt">
                        <v:stroke endarrow="open" joinstyle="miter"/>
                      </v:shape>
                      <v:shape id="Straight Arrow Connector 6" o:spid="_x0000_s1036" type="#_x0000_t32" style="position:absolute;left:22514;top:16994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" filled="t" fillcolor="white [3201]" strokecolor="black [3213]" strokeweight=".5pt">
                        <v:stroke endarrow="open" joinstyle="miter"/>
                      </v:shape>
                      <v:shape id="Straight Arrow Connector 6" o:spid="_x0000_s1037" type="#_x0000_t32" style="position:absolute;left:13198;top:36748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" filled="t" fillcolor="white [3201]" strokecolor="black [3213]" strokeweight=".5pt">
                        <v:stroke endarrow="open" joinstyle="miter"/>
                      </v:shape>
                      <v:rect id="Dikdörtgen 175" o:spid="_x0000_s1038" style="position:absolute;top:40112;width:24237;height:57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" fillcolor="white [3201]" strokecolor="black [3213]" strokeweight=".5pt">
                        <v:textbox>
                          <w:txbxContent>
                            <w:p w:rsidR="00555BED" w:rsidRPr="001F58FD" w:rsidRDefault="00555BED" w:rsidP="00555B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1F58F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Teknik Komisyon kurularak taşınırın eksikliği veya arızasının kişisel kusurdan kaynaklanıp kaynaklanmadığı hususunda rapor istenir.</w:t>
                              </w:r>
                            </w:p>
                          </w:txbxContent>
                        </v:textbox>
                      </v:rect>
                      <v:shape id="Akış Çizelgesi: Karar 199" o:spid="_x0000_s1039" type="#_x0000_t110" style="position:absolute;left:-558;top:49423;width:27268;height:6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" fillcolor="white [3201]" strokecolor="black [3213]" strokeweight=".5pt">
                        <v:textbox>
                          <w:txbxContent>
                            <w:p w:rsidR="00555BED" w:rsidRPr="001F58FD" w:rsidRDefault="00555BED" w:rsidP="00555BED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1F58F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     Kusur kişisel mi?</w:t>
                              </w:r>
                            </w:p>
                          </w:txbxContent>
                        </v:textbox>
                      </v:shape>
                      <v:rect id="Dikdörtgen 205" o:spid="_x0000_s1040" style="position:absolute;left:86;top:64784;width:24212;height:5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" fillcolor="white [3201]" strokecolor="black [3213]" strokeweight=".5pt">
                        <v:textbox>
                          <w:txbxContent>
                            <w:p w:rsidR="00555BED" w:rsidRPr="001F58FD" w:rsidRDefault="00555BED" w:rsidP="00555B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1F58F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Rayiç bedeli tespit edilmek üzere Değer Tespit Komisyonuna sevk edilir.</w:t>
                              </w:r>
                            </w:p>
                          </w:txbxContent>
                        </v:textbox>
                      </v:rect>
                      <v:shape id="Akış Çizelgesi: Sonlandırıcı 209" o:spid="_x0000_s1041" type="#_x0000_t116" style="position:absolute;left:27690;top:74273;width:24243;height:6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" fillcolor="white [3201]" strokecolor="black [3213]" strokeweight=".5pt">
                        <v:textbox>
                          <w:txbxContent>
                            <w:p w:rsidR="00555BED" w:rsidRPr="001F58FD" w:rsidRDefault="00555BED" w:rsidP="00555BE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1F58FD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</w:txbxContent>
                        </v:textbox>
                      </v:shape>
                      <v:shape id="Akış Çizelgesi: Hazırlık 202" o:spid="_x0000_s1042" type="#_x0000_t117" style="position:absolute;left:1293;top:57710;width:8001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" fillcolor="white [3201]" strokecolor="black [3213]" strokeweight=".5pt">
                        <v:textbox>
                          <w:txbxContent>
                            <w:p w:rsidR="00555BED" w:rsidRPr="001F58FD" w:rsidRDefault="00555BED" w:rsidP="00555B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1F58F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Hazırlık 203" o:spid="_x0000_s1043" type="#_x0000_t117" style="position:absolute;left:16733;top:57708;width:8282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" fillcolor="white [3201]" strokecolor="black [3213]" strokeweight=".5pt">
                        <v:textbox>
                          <w:txbxContent>
                            <w:p w:rsidR="00555BED" w:rsidRPr="001F58FD" w:rsidRDefault="00555BED" w:rsidP="00555BE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1F58F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Straight Arrow Connector 6" o:spid="_x0000_s1044" type="#_x0000_t32" style="position:absolute;left:13025;top:46323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" filled="t" fillcolor="white [3201]" strokecolor="black [3213]" strokeweight=".5pt">
                        <v:stroke endarrow="open" joinstyle="miter"/>
                      </v:shape>
                      <v:shape id="Straight Arrow Connector 6" o:spid="_x0000_s1045" type="#_x0000_t32" style="position:absolute;left:5003;top:54346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" filled="t" fillcolor="white [3201]" strokecolor="black [3213]" strokeweight=".5pt">
                        <v:stroke endarrow="open" joinstyle="miter"/>
                      </v:shape>
                      <v:shape id="Straight Arrow Connector 6" o:spid="_x0000_s1046" type="#_x0000_t32" style="position:absolute;left:20358;top:54346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" filled="t" fillcolor="white [3201]" strokecolor="black [3213]" strokeweight=".5pt">
                        <v:stroke endarrow="open" joinstyle="miter"/>
                      </v:shape>
                      <v:shape id="Straight Arrow Connector 6" o:spid="_x0000_s1047" type="#_x0000_t32" style="position:absolute;left:12939;top:71599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" filled="t" fillcolor="white [3201]" strokecolor="black [3213]" strokeweight=".5pt">
                        <v:stroke endarrow="open" joinstyle="miter"/>
                      </v:shape>
                      <v:shape id="Straight Arrow Connector 6" o:spid="_x0000_s1048" type="#_x0000_t32" style="position:absolute;left:39250;top:71599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" filled="t" fillcolor="white [3201]" strokecolor="black [3213]" strokeweight=".5pt">
                        <v:stroke endarrow="open" joinstyle="miter"/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208" o:spid="_x0000_s1049" type="#_x0000_t176" style="position:absolute;left:86;top:74185;width:24238;height:7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" fillcolor="white [3201]" strokecolor="black [3213]" strokeweight=".5pt">
                        <v:textbox>
                          <w:txbxContent>
                            <w:p w:rsidR="00555BED" w:rsidRPr="001F58FD" w:rsidRDefault="00555BED" w:rsidP="00555B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5"/>
                                  <w:szCs w:val="15"/>
                                </w:rPr>
                              </w:pPr>
                              <w:r w:rsidRPr="001F58FD">
                                <w:rPr>
                                  <w:rFonts w:ascii="Times New Roman" w:hAnsi="Times New Roman"/>
                                  <w:sz w:val="15"/>
                                  <w:szCs w:val="15"/>
                                </w:rPr>
                                <w:t>Malzemenin değeri, tespit edilen rayiç bedel üzerinden ilgiliden tahsil edilmek üzere "Kamu Zararlarının Tahsiline İlişkin Usul ve Esaslar Hakkındaki Yönetmelik" hükümleri uygulanır, İŞLEM SONLANDIRILIR.</w:t>
                              </w:r>
                            </w:p>
                            <w:p w:rsidR="00555BED" w:rsidRPr="001F58FD" w:rsidRDefault="00555BED" w:rsidP="00555BE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line id="Düz Bağlayıcı 251" o:spid="_x0000_s1050" style="position:absolute;flip:x;visibility:visible;mso-wrap-style:square" from="25016,59263" to="30954,59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" filled="t" fillcolor="white [3201]" strokecolor="black [3213]" strokeweight=".5pt">
                        <v:stroke joinstyle="miter"/>
                      </v:line>
                      <v:shape id="Straight Arrow Connector 6" o:spid="_x0000_s1051" type="#_x0000_t32" style="position:absolute;left:30968;top:59263;width:0;height:5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" filled="t" fillcolor="white [3201]" strokecolor="black [3213]" strokeweight=".5pt">
                        <v:stroke endarrow="open" joinstyle="miter"/>
                      </v:shape>
                      <v:shape id="Straight Arrow Connector 6" o:spid="_x0000_s1052" type="#_x0000_t32" style="position:absolute;left:5003;top:61678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" filled="t" fillcolor="white [3201]" strokecolor="black [3213]" strokeweight=".5pt">
                        <v:stroke endarrow="open" joinstyle="miter"/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162" o:spid="_x0000_s1053" type="#_x0000_t114" style="position:absolute;left:27690;top:64784;width:24238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" fillcolor="white [3201]" strokecolor="black [3213]" strokeweight=".5pt">
                        <v:textbox>
                          <w:txbxContent>
                            <w:p w:rsidR="00555BED" w:rsidRPr="001F58FD" w:rsidRDefault="00555BED" w:rsidP="00555BE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1F58F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Zimmet Fişi (Düşme) düzenlenerek ilgiliye imzalatılıp malzeme ambar kayıtlarına alınır</w:t>
                              </w:r>
                            </w:p>
                            <w:p w:rsidR="00555BED" w:rsidRPr="001F58FD" w:rsidRDefault="00555BED" w:rsidP="00555BED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527" w:type="dxa"/>
          </w:tcPr>
          <w:p w:rsidR="00555BED" w:rsidRDefault="00555BED" w:rsidP="004A19AC">
            <w:pPr>
              <w:jc w:val="center"/>
            </w:pPr>
          </w:p>
          <w:p w:rsidR="00555BED" w:rsidRDefault="00555BED" w:rsidP="004A19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5BED" w:rsidRPr="00E533C9" w:rsidRDefault="00555BED" w:rsidP="004A19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-İlgili Personel</w:t>
            </w:r>
          </w:p>
          <w:p w:rsidR="00555BED" w:rsidRPr="00E533C9" w:rsidRDefault="00555BED" w:rsidP="004A19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Kayıt Yetkilisi</w:t>
            </w:r>
          </w:p>
          <w:p w:rsidR="00555BED" w:rsidRPr="00E533C9" w:rsidRDefault="00555BED" w:rsidP="004A19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5BED" w:rsidRDefault="00555BED" w:rsidP="004A19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5BED" w:rsidRDefault="00555BED" w:rsidP="004A19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5BED" w:rsidRDefault="00555BED" w:rsidP="004A19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-Taşınır Kayıt Yetkilisi </w:t>
            </w:r>
          </w:p>
          <w:p w:rsidR="00555BED" w:rsidRDefault="00555BED" w:rsidP="004A19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5BED" w:rsidRDefault="00555BED" w:rsidP="004A19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Kontrol Yetkilisi</w:t>
            </w:r>
          </w:p>
          <w:p w:rsidR="00555BED" w:rsidRDefault="00555BED" w:rsidP="004A19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-Dekan</w:t>
            </w:r>
          </w:p>
          <w:p w:rsidR="00555BED" w:rsidRDefault="00555BED" w:rsidP="004A19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5BED" w:rsidRDefault="00555BED" w:rsidP="004A19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5BED" w:rsidRDefault="00555BED" w:rsidP="004A19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-Komisyon</w:t>
            </w:r>
          </w:p>
          <w:p w:rsidR="00555BED" w:rsidRDefault="00555BED" w:rsidP="004A19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5BED" w:rsidRDefault="00555BED" w:rsidP="004A19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5BED" w:rsidRDefault="00555BED" w:rsidP="004A19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Kayıt Yetkilisi</w:t>
            </w:r>
          </w:p>
          <w:p w:rsidR="00555BED" w:rsidRPr="003C0761" w:rsidRDefault="00555BED" w:rsidP="004A19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</w:tcPr>
          <w:p w:rsidR="00555BED" w:rsidRDefault="00555BED" w:rsidP="004A19AC"/>
          <w:p w:rsidR="00555BED" w:rsidRDefault="00555BED" w:rsidP="004A19AC"/>
          <w:p w:rsidR="00555BED" w:rsidRPr="001F58FD" w:rsidRDefault="00555BED" w:rsidP="004A19AC">
            <w:pPr>
              <w:rPr>
                <w:rFonts w:ascii="Times New Roman" w:hAnsi="Times New Roman"/>
              </w:rPr>
            </w:pPr>
            <w:r w:rsidRPr="001F58FD">
              <w:rPr>
                <w:rFonts w:ascii="Times New Roman" w:hAnsi="Times New Roman"/>
              </w:rPr>
              <w:t>Taşınır Mal Yönetmeliği</w:t>
            </w:r>
          </w:p>
          <w:p w:rsidR="00555BED" w:rsidRPr="001F58FD" w:rsidRDefault="00555BED" w:rsidP="004A19AC">
            <w:pPr>
              <w:rPr>
                <w:rFonts w:ascii="Times New Roman" w:hAnsi="Times New Roman"/>
              </w:rPr>
            </w:pPr>
          </w:p>
          <w:p w:rsidR="00555BED" w:rsidRPr="001F58FD" w:rsidRDefault="00555BED" w:rsidP="004A19AC">
            <w:pPr>
              <w:rPr>
                <w:rFonts w:ascii="Times New Roman" w:hAnsi="Times New Roman"/>
                <w:iCs/>
              </w:rPr>
            </w:pPr>
            <w:r w:rsidRPr="001F58FD">
              <w:rPr>
                <w:rFonts w:ascii="Times New Roman" w:hAnsi="Times New Roman"/>
              </w:rPr>
              <w:t>5018 Sayılı Kamu Mali Yönetim ve Kontrol Kanunu</w:t>
            </w:r>
          </w:p>
          <w:p w:rsidR="00555BED" w:rsidRPr="00F72F6A" w:rsidRDefault="00555BED" w:rsidP="004A19AC"/>
          <w:p w:rsidR="00555BED" w:rsidRPr="00F72F6A" w:rsidRDefault="00555BED" w:rsidP="004A19AC"/>
          <w:p w:rsidR="00555BED" w:rsidRPr="00F72F6A" w:rsidRDefault="00555BED" w:rsidP="004A19AC"/>
          <w:p w:rsidR="00555BED" w:rsidRPr="00F72F6A" w:rsidRDefault="00555BED" w:rsidP="004A19AC"/>
          <w:p w:rsidR="00555BED" w:rsidRPr="00F72F6A" w:rsidRDefault="00555BED" w:rsidP="004A19AC"/>
          <w:p w:rsidR="00555BED" w:rsidRPr="009D35F8" w:rsidRDefault="00555BED" w:rsidP="004A19AC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555BED" w:rsidRPr="00DD76E9" w:rsidRDefault="00555BED" w:rsidP="004A19AC">
            <w:pPr>
              <w:spacing w:after="0" w:line="240" w:lineRule="auto"/>
            </w:pPr>
            <w:r w:rsidRPr="00DD76E9">
              <w:t xml:space="preserve"> </w:t>
            </w:r>
          </w:p>
        </w:tc>
      </w:tr>
    </w:tbl>
    <w:p w:rsidR="00555BED" w:rsidRPr="00B03684" w:rsidRDefault="00555BED" w:rsidP="00555BED">
      <w:pPr>
        <w:pStyle w:val="AltBilgi"/>
      </w:pPr>
    </w:p>
    <w:p w:rsidR="00555BED" w:rsidRPr="005243FA" w:rsidRDefault="00555BED" w:rsidP="00555BED"/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0C0" w:rsidRDefault="007C40C0" w:rsidP="004B6519">
      <w:pPr>
        <w:spacing w:after="0" w:line="240" w:lineRule="auto"/>
      </w:pPr>
      <w:r>
        <w:separator/>
      </w:r>
    </w:p>
  </w:endnote>
  <w:endnote w:type="continuationSeparator" w:id="0">
    <w:p w:rsidR="007C40C0" w:rsidRDefault="007C40C0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053" w:rsidRDefault="00C0405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C04053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C04053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C04053">
      <w:tc>
        <w:tcPr>
          <w:tcW w:w="3020" w:type="dxa"/>
        </w:tcPr>
        <w:p w:rsidR="00222E5C" w:rsidRPr="00294524" w:rsidRDefault="005E69CE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</w:t>
          </w:r>
          <w:bookmarkStart w:id="0" w:name="_GoBack"/>
          <w:bookmarkEnd w:id="0"/>
          <w:r>
            <w:rPr>
              <w:rFonts w:ascii="Times New Roman" w:hAnsi="Times New Roman"/>
              <w:sz w:val="24"/>
            </w:rPr>
            <w:t>enan SEZEN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C04053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053" w:rsidRDefault="00C040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0C0" w:rsidRDefault="007C40C0" w:rsidP="004B6519">
      <w:pPr>
        <w:spacing w:after="0" w:line="240" w:lineRule="auto"/>
      </w:pPr>
      <w:r>
        <w:separator/>
      </w:r>
    </w:p>
  </w:footnote>
  <w:footnote w:type="continuationSeparator" w:id="0">
    <w:p w:rsidR="007C40C0" w:rsidRDefault="007C40C0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053" w:rsidRDefault="00C0405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C04053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BF714B" w:rsidRDefault="00470DB0" w:rsidP="00470DB0">
          <w:pPr>
            <w:spacing w:after="0"/>
            <w:jc w:val="center"/>
            <w:rPr>
              <w:rFonts w:ascii="Times New Roman" w:hAnsi="Times New Roman"/>
              <w:b/>
            </w:rPr>
          </w:pPr>
          <w:r w:rsidRPr="00470DB0">
            <w:rPr>
              <w:rFonts w:ascii="Times New Roman" w:hAnsi="Times New Roman"/>
              <w:b/>
              <w:sz w:val="36"/>
            </w:rPr>
            <w:t>DEMİRBAŞ EŞYA ZİMMET DÜŞME</w:t>
          </w:r>
          <w:r>
            <w:rPr>
              <w:rFonts w:ascii="Times New Roman" w:hAnsi="Times New Roman"/>
              <w:b/>
              <w:sz w:val="36"/>
            </w:rPr>
            <w:t xml:space="preserve"> </w:t>
          </w:r>
          <w:r w:rsidRPr="00470DB0">
            <w:rPr>
              <w:rFonts w:ascii="Times New Roman" w:hAnsi="Times New Roman"/>
              <w:b/>
              <w:sz w:val="36"/>
            </w:rPr>
            <w:t>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470DB0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470DB0">
            <w:rPr>
              <w:rFonts w:ascii="Times New Roman" w:hAnsi="Times New Roman"/>
              <w:sz w:val="20"/>
            </w:rPr>
            <w:t>0</w:t>
          </w:r>
          <w:r w:rsidR="00222E5C">
            <w:rPr>
              <w:rFonts w:ascii="Times New Roman" w:hAnsi="Times New Roman"/>
              <w:sz w:val="20"/>
            </w:rPr>
            <w:t>1</w:t>
          </w:r>
        </w:p>
      </w:tc>
    </w:tr>
    <w:tr w:rsidR="00222E5C" w:rsidRPr="00BF714B" w:rsidTr="00C04053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C04053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C04053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C04053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053" w:rsidRDefault="00C0405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50919"/>
    <w:rsid w:val="001904E6"/>
    <w:rsid w:val="001B7037"/>
    <w:rsid w:val="002013E1"/>
    <w:rsid w:val="00222E5C"/>
    <w:rsid w:val="0024129D"/>
    <w:rsid w:val="0025055E"/>
    <w:rsid w:val="00252BA4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476A"/>
    <w:rsid w:val="004B651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41F0B"/>
    <w:rsid w:val="00646870"/>
    <w:rsid w:val="006855F9"/>
    <w:rsid w:val="006E274B"/>
    <w:rsid w:val="007A13B6"/>
    <w:rsid w:val="007A3A48"/>
    <w:rsid w:val="007C0A7A"/>
    <w:rsid w:val="007C40C0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73E28"/>
    <w:rsid w:val="009A56BB"/>
    <w:rsid w:val="009B343C"/>
    <w:rsid w:val="00A03880"/>
    <w:rsid w:val="00A101A1"/>
    <w:rsid w:val="00AC59EA"/>
    <w:rsid w:val="00B53DE1"/>
    <w:rsid w:val="00B74527"/>
    <w:rsid w:val="00B81CC8"/>
    <w:rsid w:val="00BA0D54"/>
    <w:rsid w:val="00BD477E"/>
    <w:rsid w:val="00C04053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4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615B1-A097-49BA-8E00-5F22BABB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Güven Taşoğulları</cp:lastModifiedBy>
  <cp:revision>50</cp:revision>
  <dcterms:created xsi:type="dcterms:W3CDTF">2018-07-23T12:50:00Z</dcterms:created>
  <dcterms:modified xsi:type="dcterms:W3CDTF">2019-10-26T17:35:00Z</dcterms:modified>
</cp:coreProperties>
</file>