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297C81" w:rsidRPr="00590772" w:rsidTr="00297C81">
        <w:trPr>
          <w:trHeight w:val="391"/>
        </w:trPr>
        <w:tc>
          <w:tcPr>
            <w:tcW w:w="7554" w:type="dxa"/>
            <w:vAlign w:val="center"/>
          </w:tcPr>
          <w:p w:rsidR="00297C81" w:rsidRPr="00A90DFC" w:rsidRDefault="00297C81" w:rsidP="00A90D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297C81" w:rsidRPr="00A90DFC" w:rsidRDefault="00297C81" w:rsidP="00A90DFC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297C81" w:rsidRPr="00A90DFC" w:rsidRDefault="00297C81" w:rsidP="00A90DFC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97C81" w:rsidRPr="00590772" w:rsidTr="00297C81">
        <w:trPr>
          <w:trHeight w:val="10224"/>
        </w:trPr>
        <w:tc>
          <w:tcPr>
            <w:tcW w:w="7554" w:type="dxa"/>
          </w:tcPr>
          <w:p w:rsidR="00297C81" w:rsidRDefault="00297C81" w:rsidP="00E76FA8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297C81" w:rsidRPr="005E5117" w:rsidRDefault="00297C81" w:rsidP="00E76FA8">
            <w:pPr>
              <w:tabs>
                <w:tab w:val="left" w:pos="7200"/>
              </w:tabs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DFB6AC0" wp14:editId="213B0305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58420</wp:posOffset>
                      </wp:positionV>
                      <wp:extent cx="4229100" cy="6915150"/>
                      <wp:effectExtent l="19050" t="0" r="19050" b="19050"/>
                      <wp:wrapNone/>
                      <wp:docPr id="29" name="Gr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6915150"/>
                                <a:chOff x="0" y="0"/>
                                <a:chExt cx="4229100" cy="6915150"/>
                              </a:xfrm>
                            </wpg:grpSpPr>
                            <wps:wsp>
                              <wps:cNvPr id="30" name="Straight Arrow Connector 6"/>
                              <wps:cNvCnPr/>
                              <wps:spPr>
                                <a:xfrm>
                                  <a:off x="2505075" y="55054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6"/>
                              <wps:cNvCnPr/>
                              <wps:spPr>
                                <a:xfrm>
                                  <a:off x="1609725" y="12763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6"/>
                              <wps:cNvCnPr/>
                              <wps:spPr>
                                <a:xfrm>
                                  <a:off x="1609725" y="438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Dikdörtgen 33"/>
                              <wps:cNvSpPr/>
                              <wps:spPr>
                                <a:xfrm>
                                  <a:off x="371475" y="695325"/>
                                  <a:ext cx="2581275" cy="5905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Ders yüklerinin hesaplanmasında ödemeye ilişkin </w:t>
                                    </w:r>
                                    <w:r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aya ait </w:t>
                                    </w: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izin/rapor/görev nedeniyle fiilen yapılamayan ders devam </w:t>
                                    </w:r>
                                    <w:proofErr w:type="gramStart"/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durumu  bilgilerinin</w:t>
                                    </w:r>
                                    <w:proofErr w:type="gramEnd"/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kontrol edilmesi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6"/>
                              <wps:cNvCnPr/>
                              <wps:spPr>
                                <a:xfrm>
                                  <a:off x="2524125" y="4838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390525" y="1543050"/>
                                  <a:ext cx="2580005" cy="55289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Ödemeye esas olan puantajların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6"/>
                              <wps:cNvSpPr/>
                              <wps:spPr>
                                <a:xfrm>
                                  <a:off x="342900" y="3228975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Ek ders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Sonlandırıcı 37"/>
                              <wps:cNvSpPr/>
                              <wps:spPr>
                                <a:xfrm>
                                  <a:off x="1257300" y="6524625"/>
                                  <a:ext cx="2519045" cy="3905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ikdörtgen 38"/>
                              <wps:cNvSpPr/>
                              <wps:spPr>
                                <a:xfrm>
                                  <a:off x="1257300" y="5086350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Belge 39"/>
                              <wps:cNvSpPr/>
                              <wps:spPr>
                                <a:xfrm>
                                  <a:off x="361950" y="2343150"/>
                                  <a:ext cx="2590800" cy="605746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Puantajların KBS’ ye aktarılarak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raight Arrow Connector 6"/>
                              <wps:cNvCnPr/>
                              <wps:spPr>
                                <a:xfrm>
                                  <a:off x="1609725" y="2952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Akış Çizelgesi: Karar 41"/>
                              <wps:cNvSpPr/>
                              <wps:spPr>
                                <a:xfrm>
                                  <a:off x="390525" y="4048125"/>
                                  <a:ext cx="2419350" cy="55689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raight Arrow Connector 6"/>
                              <wps:cNvCnPr/>
                              <wps:spPr>
                                <a:xfrm>
                                  <a:off x="1609725" y="2085975"/>
                                  <a:ext cx="0" cy="254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Arrow Connector 6"/>
                              <wps:cNvCnPr/>
                              <wps:spPr>
                                <a:xfrm>
                                  <a:off x="1609725" y="3790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Akış Çizelgesi: Hazırlık 44"/>
                              <wps:cNvSpPr/>
                              <wps:spPr>
                                <a:xfrm>
                                  <a:off x="0" y="468630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Hazırlık 45"/>
                              <wps:cNvSpPr/>
                              <wps:spPr>
                                <a:xfrm>
                                  <a:off x="3238500" y="410527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raight Arrow Connector 6"/>
                              <wps:cNvCnPr/>
                              <wps:spPr>
                                <a:xfrm flipH="1">
                                  <a:off x="400050" y="4381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2752725" y="4267200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6"/>
                              <wps:cNvCnPr/>
                              <wps:spPr>
                                <a:xfrm flipH="1" flipV="1">
                                  <a:off x="3657600" y="382905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Öteki İşlem 49"/>
                              <wps:cNvSpPr/>
                              <wps:spPr>
                                <a:xfrm>
                                  <a:off x="3086100" y="3352800"/>
                                  <a:ext cx="1143000" cy="438150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3"/>
                                        <w:szCs w:val="13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3"/>
                                        <w:szCs w:val="13"/>
                                        <w:lang w:eastAsia="tr-TR"/>
                                      </w:rPr>
                                      <w:t>Ödeme emri belgesi ve kayıtlar gözden geçirilerek eksikler giderilir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üz Bağlayıcı 50"/>
                              <wps:cNvCnPr/>
                              <wps:spPr>
                                <a:xfrm flipH="1">
                                  <a:off x="3667125" y="2552700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Düz Bağlayıcı 51"/>
                              <wps:cNvCnPr/>
                              <wps:spPr>
                                <a:xfrm flipH="1">
                                  <a:off x="800100" y="4838700"/>
                                  <a:ext cx="171577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Dikdörtgen 52"/>
                              <wps:cNvSpPr/>
                              <wps:spPr>
                                <a:xfrm>
                                  <a:off x="1257300" y="5810250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Arrow Connector 6"/>
                              <wps:cNvCnPr/>
                              <wps:spPr>
                                <a:xfrm>
                                  <a:off x="2514600" y="62198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Akış Çizelgesi: Sonlandırıcı 54"/>
                              <wps:cNvSpPr/>
                              <wps:spPr>
                                <a:xfrm>
                                  <a:off x="762000" y="0"/>
                                  <a:ext cx="1724025" cy="4000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üz Ok Bağlayıcısı 55"/>
                              <wps:cNvCnPr/>
                              <wps:spPr>
                                <a:xfrm flipH="1">
                                  <a:off x="2971800" y="2552700"/>
                                  <a:ext cx="6972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B6AC0" id="Grup 29" o:spid="_x0000_s1026" style="position:absolute;left:0;text-align:left;margin-left:29.4pt;margin-top:4.6pt;width:333pt;height:544.5pt;z-index:251658240" coordsize="42291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5050;top:5505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e4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HnjN7i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097;top:1276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Ij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yF8&#10;v4QfIJcfAAAA//8DAFBLAQItABQABgAIAAAAIQDb4fbL7gAAAIUBAAATAAAAAAAAAAAAAAAAAAAA&#10;AABbQ29udGVudF9UeXBlc10ueG1sUEsBAi0AFAAGAAgAAAAhAFr0LFu/AAAAFQEAAAsAAAAAAAAA&#10;AAAAAAAAHwEAAF9yZWxzLy5yZWxzUEsBAi0AFAAGAAgAAAAhABavkiO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097;top:438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xU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OZ9DFS+AAAA2wAAAA8AAAAAAAAA&#10;AAAAAAAABwIAAGRycy9kb3ducmV2LnhtbFBLBQYAAAAAAwADALcAAADyAgAAAAA=&#10;" strokecolor="black [3200]" strokeweight=".5pt">
                        <v:stroke endarrow="open" joinstyle="miter"/>
                      </v:shape>
                      <v:rect id="Dikdörtgen 33" o:spid="_x0000_s1030" style="position:absolute;left:3714;top:6953;width:25813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Ders yüklerinin hesaplanmasında ödemeye ilişkin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aya ait </w:t>
                              </w: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izin/rapor/görev nedeniyle fiilen yapılamayan ders devam </w:t>
                              </w:r>
                              <w:proofErr w:type="gramStart"/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durumu  bilgilerinin</w:t>
                              </w:r>
                              <w:proofErr w:type="gramEnd"/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kontrol edilmesi  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25241;top:4838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G7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5gt4fgk/QG4fAAAA//8DAFBLAQItABQABgAIAAAAIQDb4fbL7gAAAIUBAAATAAAAAAAAAAAAAAAA&#10;AAAAAABbQ29udGVudF9UeXBlc10ueG1sUEsBAi0AFAAGAAgAAAAhAFr0LFu/AAAAFQEAAAsAAAAA&#10;AAAAAAAAAAAAHwEAAF9yZWxzLy5yZWxzUEsBAi0AFAAGAAgAAAAhAAbYMbv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Dikdörtgen 35" o:spid="_x0000_s1032" style="position:absolute;left:3905;top:15430;width:25800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Ödemeye esas olan puantajların hazırlanması</w:t>
                              </w:r>
                            </w:p>
                          </w:txbxContent>
                        </v:textbox>
                      </v:rect>
                      <v:rect id="Dikdörtgen 36" o:spid="_x0000_s1033" style="position:absolute;left:3429;top:32289;width:2590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Ek ders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7" o:spid="_x0000_s1034" type="#_x0000_t116" style="position:absolute;left:12573;top:65246;width:2519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8" o:spid="_x0000_s1035" style="position:absolute;left:12573;top:50863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9" o:spid="_x0000_s1036" type="#_x0000_t114" style="position:absolute;left:3619;top:23431;width:25908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Puantajların KBS’ ye aktarılarak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097;top:2952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TF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CHlRMW7AAAA2wAAAA8AAAAAAAAAAAAA&#10;AAAABwIAAGRycy9kb3ducmV2LnhtbFBLBQYAAAAAAwADALcAAADvAgAAAAA=&#10;" strokecolor="black [3200]" strokeweight=".5pt">
                        <v:stroke endarrow="open" joinstyle="miter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1" o:spid="_x0000_s1038" type="#_x0000_t110" style="position:absolute;left:3905;top:40481;width:24193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297C81" w:rsidRPr="00E85DF9" w:rsidRDefault="00297C81" w:rsidP="00297C8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6097;top:20859;width:0;height:2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38p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L57fym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Straight Arrow Connector 6" o:spid="_x0000_s1040" type="#_x0000_t32" style="position:absolute;left:16097;top:3790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qy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FnN4fgk/QG4fAAAA//8DAFBLAQItABQABgAIAAAAIQDb4fbL7gAAAIUBAAATAAAAAAAAAAAAAAAA&#10;AAAAAABbQ29udGVudF9UeXBlc10ueG1sUEsBAi0AFAAGAAgAAAAhAFr0LFu/AAAAFQEAAAsAAAAA&#10;AAAAAAAAAAAAHwEAAF9yZWxzLy5yZWxzUEsBAi0AFAAGAAgAAAAhANE32rL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4" o:spid="_x0000_s1041" type="#_x0000_t117" style="position:absolute;top:46863;width:8001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5" o:spid="_x0000_s1042" type="#_x0000_t117" style="position:absolute;left:32385;top:41052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3" type="#_x0000_t32" style="position:absolute;left:4000;top:43815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" strokecolor="black [3200]" strokeweight=".5pt">
                        <v:stroke endarrow="open" joinstyle="miter"/>
                      </v:shape>
                      <v:shape id="Straight Arrow Connector 6" o:spid="_x0000_s1044" type="#_x0000_t32" style="position:absolute;left:27527;top:42672;width:4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yxwAAAANsAAAAPAAAAZHJzL2Rvd25yZXYueG1sRI9Bi8Iw&#10;FITvC/6H8AQvoqmy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rgzcscAAAADbAAAADwAAAAAA&#10;AAAAAAAAAAAHAgAAZHJzL2Rvd25yZXYueG1sUEsFBgAAAAADAAMAtwAAAPQCAAAAAA=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36576;top:38290;width:6;height:2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49" o:spid="_x0000_s1046" type="#_x0000_t176" style="position:absolute;left:30861;top:33528;width:11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3"/>
                                  <w:szCs w:val="13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3"/>
                                  <w:szCs w:val="13"/>
                                  <w:lang w:eastAsia="tr-TR"/>
                                </w:rPr>
                                <w:t>Ödeme emri belgesi ve kayıtlar gözden geçirilerek eksikler giderilir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50" o:spid="_x0000_s1047" style="position:absolute;flip:x;visibility:visible;mso-wrap-style:square" from="36671,25527" to="36677,3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      <v:stroke joinstyle="miter"/>
                      </v:line>
                      <v:line id="Düz Bağlayıcı 51" o:spid="_x0000_s1048" style="position:absolute;flip:x;visibility:visible;mso-wrap-style:square" from="8001,48387" to="25158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      <v:stroke joinstyle="miter"/>
                      </v:line>
                      <v:rect id="Dikdörtgen 52" o:spid="_x0000_s1049" style="position:absolute;left:12573;top:58102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Hw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HZGsfD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25146;top:6219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xv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kzF8&#10;v4QfIJcfAAAA//8DAFBLAQItABQABgAIAAAAIQDb4fbL7gAAAIUBAAATAAAAAAAAAAAAAAAAAAAA&#10;AABbQ29udGVudF9UeXBlc10ueG1sUEsBAi0AFAAGAAgAAAAhAFr0LFu/AAAAFQEAAAsAAAAAAAAA&#10;AAAAAAAAHwEAAF9yZWxzLy5yZWxzUEsBAi0AFAAGAAgAAAAhAFTuTG+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Akış Çizelgesi: Sonlandırıcı 54" o:spid="_x0000_s1051" type="#_x0000_t116" style="position:absolute;left:7620;width:1724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Düz Ok Bağlayıcısı 55" o:spid="_x0000_s1052" type="#_x0000_t32" style="position:absolute;left:29718;top:25527;width:6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jc w:val="center"/>
            </w:pPr>
          </w:p>
          <w:p w:rsidR="00297C81" w:rsidRPr="005E5117" w:rsidRDefault="00297C81" w:rsidP="00E76FA8">
            <w:pPr>
              <w:jc w:val="center"/>
            </w:pPr>
          </w:p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>
            <w:pPr>
              <w:tabs>
                <w:tab w:val="left" w:pos="7200"/>
              </w:tabs>
            </w:pPr>
            <w:r w:rsidRPr="005E5117">
              <w:tab/>
            </w:r>
          </w:p>
          <w:p w:rsidR="00297C81" w:rsidRPr="00630031" w:rsidRDefault="00297C81" w:rsidP="00E76FA8"/>
        </w:tc>
        <w:tc>
          <w:tcPr>
            <w:tcW w:w="1527" w:type="dxa"/>
          </w:tcPr>
          <w:p w:rsidR="00297C81" w:rsidRDefault="00297C81" w:rsidP="00E76FA8">
            <w:pPr>
              <w:jc w:val="center"/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Öğretim Elemanı</w:t>
            </w:r>
          </w:p>
          <w:p w:rsidR="00297C81" w:rsidRPr="00905C9E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141406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141406">
              <w:rPr>
                <w:rFonts w:ascii="Times New Roman" w:hAnsi="Times New Roman"/>
                <w:sz w:val="20"/>
                <w:szCs w:val="20"/>
              </w:rPr>
              <w:t>Fakülte Sekreteri.</w:t>
            </w:r>
          </w:p>
          <w:p w:rsidR="00297C81" w:rsidRPr="00141406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141406"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C81" w:rsidRPr="003C076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297C81" w:rsidRPr="00590772" w:rsidRDefault="00297C81" w:rsidP="00E76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Ders Yükü Tespiti Ve Ek Ders Ücreti Ödemelerinde Uyulacak Esaslar</w:t>
            </w:r>
          </w:p>
          <w:p w:rsidR="00297C81" w:rsidRPr="00590772" w:rsidRDefault="00297C81" w:rsidP="00E76FA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2914 sayılı YÖK Personel Kanunu.</w:t>
            </w: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>Ders Yükü Çizelgesi</w:t>
            </w: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0C" w:rsidRDefault="00DD590C" w:rsidP="004B6519">
      <w:pPr>
        <w:spacing w:after="0" w:line="240" w:lineRule="auto"/>
      </w:pPr>
      <w:r>
        <w:separator/>
      </w:r>
    </w:p>
  </w:endnote>
  <w:endnote w:type="continuationSeparator" w:id="0">
    <w:p w:rsidR="00DD590C" w:rsidRDefault="00DD590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90DFC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0C" w:rsidRDefault="00DD590C" w:rsidP="004B6519">
      <w:pPr>
        <w:spacing w:after="0" w:line="240" w:lineRule="auto"/>
      </w:pPr>
      <w:r>
        <w:separator/>
      </w:r>
    </w:p>
  </w:footnote>
  <w:footnote w:type="continuationSeparator" w:id="0">
    <w:p w:rsidR="00DD590C" w:rsidRDefault="00DD590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90DF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97C8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97C81">
            <w:rPr>
              <w:rFonts w:ascii="Times New Roman" w:hAnsi="Times New Roman"/>
              <w:b/>
              <w:sz w:val="36"/>
            </w:rPr>
            <w:t>EK DERS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97C81">
            <w:rPr>
              <w:rFonts w:ascii="Times New Roman" w:hAnsi="Times New Roman"/>
              <w:sz w:val="20"/>
            </w:rPr>
            <w:t>14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C" w:rsidRDefault="00A90D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90DFC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DD590C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3C07-F137-49C7-90E6-8A2D56AE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55</cp:revision>
  <dcterms:created xsi:type="dcterms:W3CDTF">2018-07-23T12:50:00Z</dcterms:created>
  <dcterms:modified xsi:type="dcterms:W3CDTF">2019-10-26T17:43:00Z</dcterms:modified>
</cp:coreProperties>
</file>