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07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EF6F20" w:rsidRPr="00482FF3" w:rsidTr="00EF6F20">
        <w:trPr>
          <w:trHeight w:val="391"/>
        </w:trPr>
        <w:tc>
          <w:tcPr>
            <w:tcW w:w="7554" w:type="dxa"/>
            <w:vAlign w:val="center"/>
          </w:tcPr>
          <w:p w:rsidR="00EF6F20" w:rsidRPr="008C6F65" w:rsidRDefault="00EF6F20" w:rsidP="008C6F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6F6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EF6F20" w:rsidRPr="008C6F65" w:rsidRDefault="00EF6F20" w:rsidP="008C6F65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C6F6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EF6F20" w:rsidRPr="008C6F65" w:rsidRDefault="00EF6F20" w:rsidP="008C6F65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8C6F6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EF6F20" w:rsidRPr="00DD76E9" w:rsidTr="00EF6F20">
        <w:trPr>
          <w:trHeight w:val="10251"/>
        </w:trPr>
        <w:tc>
          <w:tcPr>
            <w:tcW w:w="7554" w:type="dxa"/>
          </w:tcPr>
          <w:p w:rsidR="00EF6F20" w:rsidRDefault="00EF6F20" w:rsidP="00EF6F20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79EC28EE" wp14:editId="73EB36EE">
                      <wp:simplePos x="0" y="0"/>
                      <wp:positionH relativeFrom="column">
                        <wp:posOffset>791402</wp:posOffset>
                      </wp:positionH>
                      <wp:positionV relativeFrom="paragraph">
                        <wp:posOffset>57066</wp:posOffset>
                      </wp:positionV>
                      <wp:extent cx="3818938" cy="6410864"/>
                      <wp:effectExtent l="0" t="0" r="86360" b="2857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8938" cy="6410864"/>
                                <a:chOff x="0" y="0"/>
                                <a:chExt cx="3818938" cy="6410864"/>
                              </a:xfrm>
                            </wpg:grpSpPr>
                            <wps:wsp>
                              <wps:cNvPr id="2" name="Akış Çizelgesi: Sonlandırıcı 2"/>
                              <wps:cNvSpPr/>
                              <wps:spPr>
                                <a:xfrm>
                                  <a:off x="1276709" y="0"/>
                                  <a:ext cx="1114425" cy="3619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312EBE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BAŞLA</w:t>
                                    </w:r>
                                  </w:p>
                                  <w:p w:rsidR="00EF6F20" w:rsidRDefault="00EF6F20" w:rsidP="00EF6F20">
                                    <w:pPr>
                                      <w:jc w:val="center"/>
                                    </w:pPr>
                                  </w:p>
                                  <w:p w:rsidR="00EF6F20" w:rsidRDefault="00EF6F20" w:rsidP="00EF6F2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BaşlangıçBaşlangıçnç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Düz Ok Bağlayıcısı 3"/>
                              <wps:cNvCnPr/>
                              <wps:spPr>
                                <a:xfrm>
                                  <a:off x="1846053" y="370936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500332" y="543464"/>
                                  <a:ext cx="2857500" cy="5619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603BD8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Personel Göreve Başlar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715992" y="1302589"/>
                                  <a:ext cx="2447925" cy="10763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603BD8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“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 xml:space="preserve">Sigortalı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>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 xml:space="preserve"> Bildirgesi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” sigortalılığın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başlamasını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 takip eden günden başlamak üzere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>5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 xml:space="preserve"> gün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 içinde SGK Kesenek Bilgi Sistemi Üzerinden Hazırlanır.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103517" y="2708694"/>
                                  <a:ext cx="35433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58586B" w:rsidRDefault="0063258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Yüksekokul</w:t>
                                    </w:r>
                                    <w:r w:rsidR="00EF6F20">
                                      <w:rPr>
                                        <w:rFonts w:ascii="Times New Roman" w:hAnsi="Times New Roman"/>
                                      </w:rPr>
                                      <w:t xml:space="preserve"> Sekreterliği veya SGK Birim 3.Kullanıcısı</w:t>
                                    </w:r>
                                    <w:r w:rsidR="00EF6F20" w:rsidRPr="0058586B">
                                      <w:rPr>
                                        <w:rFonts w:ascii="Times New Roman" w:hAnsi="Times New Roman"/>
                                      </w:rPr>
                                      <w:t xml:space="preserve"> Sigortalı </w:t>
                                    </w:r>
                                    <w:r w:rsidR="00EF6F20">
                                      <w:rPr>
                                        <w:rFonts w:ascii="Times New Roman" w:hAnsi="Times New Roman"/>
                                      </w:rPr>
                                      <w:t>İşe Giriş</w:t>
                                    </w:r>
                                    <w:r w:rsidR="00EF6F20" w:rsidRPr="0058586B">
                                      <w:rPr>
                                        <w:rFonts w:ascii="Times New Roman" w:hAnsi="Times New Roman"/>
                                      </w:rPr>
                                      <w:t xml:space="preserve"> Bildirgesindeki bilgilerin kontrolünü yapıp onaylar.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Düz Ok Bağlayıcısı 7"/>
                              <wps:cNvCnPr/>
                              <wps:spPr>
                                <a:xfrm>
                                  <a:off x="1837426" y="3347049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Dikdörtgen 8"/>
                              <wps:cNvSpPr/>
                              <wps:spPr>
                                <a:xfrm>
                                  <a:off x="0" y="4589253"/>
                                  <a:ext cx="3609975" cy="13335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603BD8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Onaylı Sigortalı İşe 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 Bildirgesi maaş işlemlerinde kullanılmak üzere maaş dosyasına 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onulur.  Sigortalı İşe 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 Bildirgesi,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Göreve Başlama yazısına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ek olarak iliştirilip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EBYS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>üzerinden Personel Daire Başkanlığına ve Strateji Geliştirme Daire Başkanlığına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64566" y="6029864"/>
                                  <a:ext cx="1296062" cy="381000"/>
                                </a:xfrm>
                                <a:prstGeom prst="flowChartTerminator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6F20" w:rsidRPr="00482FF3" w:rsidRDefault="00EF6F20" w:rsidP="00EF6F2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82FF3">
                                      <w:rPr>
                                        <w:rFonts w:ascii="Times New Roman" w:hAnsi="Times New Roman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1871932" y="1104181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Düz Ok Bağlayıcısı 11"/>
                              <wps:cNvCnPr/>
                              <wps:spPr>
                                <a:xfrm>
                                  <a:off x="1871932" y="2380891"/>
                                  <a:ext cx="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Düz Ok Bağlayıcısı 12"/>
                              <wps:cNvCnPr/>
                              <wps:spPr>
                                <a:xfrm>
                                  <a:off x="1811547" y="5926347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Düz Bağlayıcı 13"/>
                              <wps:cNvCnPr/>
                              <wps:spPr>
                                <a:xfrm>
                                  <a:off x="3019245" y="3985404"/>
                                  <a:ext cx="1479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Düz Bağlayıcı 14"/>
                              <wps:cNvCnPr/>
                              <wps:spPr>
                                <a:xfrm>
                                  <a:off x="3614468" y="3976777"/>
                                  <a:ext cx="2044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Düz Ok Bağlayıcısı 15"/>
                              <wps:cNvCnPr/>
                              <wps:spPr>
                                <a:xfrm flipV="1">
                                  <a:off x="3812875" y="1811547"/>
                                  <a:ext cx="0" cy="21672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Düz Ok Bağlayıcısı 16"/>
                              <wps:cNvCnPr/>
                              <wps:spPr>
                                <a:xfrm flipH="1">
                                  <a:off x="3157268" y="1811547"/>
                                  <a:ext cx="6477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EC28EE" id="Grup 1" o:spid="_x0000_s1026" style="position:absolute;left:0;text-align:left;margin-left:62.3pt;margin-top:4.5pt;width:300.7pt;height:504.8pt;z-index:251661824" coordsize="38189,6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W23wYAAFUvAAAOAAAAZHJzL2Uyb0RvYy54bWzsWstu20YU3RfoPxDcN+LwTSFy4NqJWyBI&#10;gtpt1mOKlAiTM+xwbMn5gX5GvsGbrrqL+189M3xIlqVIcRClEOgFTWpmSM7lOff9/MW8yI2bRFQZ&#10;ZyOTPLNMI2ExH2dsMjJ/v3j1U2galaRsTHPOkpF5m1Tmi6Mff3g+K4eJzac8HyfCwE1YNZyVI3Mq&#10;ZTkcDKp4mhS0esbLhGEw5aKgEpdiMhgLOsPdi3xgW5Y/mHExLgWPk6rCr6f1oHmk75+mSSzfpmmV&#10;SCMfmXg3qY9CHy/VcXD0nA4ngpbTLG5egz7hLQqaMTy0u9UpldS4FtmjWxVZLHjFU/ks5sWAp2kW&#10;J3oP2A2xVnZzJvh1qfcyGc4mZScmiHZFTk++bfzm5p0wsjG+nWkwWuATnYnr0iBKMrNyMsSEM1Ge&#10;l+9E88OkvlKbnaeiUP+xDWOuZXrbyTSZSyPGj05IwsgBCmKM+S6xQt+tpR5P8WkerYunL7esHLQP&#10;Hqj3615nVgJB1UJI1dcJ6XxKy0TLvlIyaIRkt0I6vrq/+/ej8emv7EOST5IqGxrnnOUA+v2duL+L&#10;7+8MuxahXt7JrxpWEOUa4RE78AMrMo3HIiSEuK7t1SJ0fBJ5GredHOiwFJU8S3hhqJORmeZ8djKl&#10;Ql4kosgYlVxocNKb15XEZ8TKdoV6k5yp35T86nfTZ/I2T+rB35IUAMGntPVNNDWTk1wYNxSkGl9p&#10;qOCWOcNMtSTN8rxbRNYtymW7qJmrliWart1Ca93CxdO62fqJnMluIXbc7Hfjq6b1/HbX9V7VtuX8&#10;cq5xXg0v+fgWX13wWmdUZfwqg3Rf00q+owJKAuoEik++xUEJfGTy5sw0plx8WPe7mg9YYtQ0ZlA6&#10;I7P685qKxDTyXxkAG+FDKy2lL1wvsHEhlkcul0fYdXHC8QnAXLydPlXzZd6epoIX76Efj9VTMURZ&#10;jGePzFiK9uJE1soQGjZOjo/1NGimksrX7LyM1c2VgBVcLubvqSgbiEnw+w1vSUKHK9Cq56qVjB9f&#10;S55mGndKxLVcG9GDsErN7IG5Tsvc00//fDDeXhk/0/uPOb3VXK1AV2eJriesUXctJVqV0+k6Erq+&#10;5eGmoKsD3jp+rdRatQdpK4VHIsuztrC1koJmk6k84YzBXnFRi3xFooreSp45U0dJs/wlGxvytoTG&#10;liKjbJIn6hU0EVtga1Wzic5rmbkg2Ho6b2HlPuks550S2UTnGmutdtsf2NwObNnV+NPfQk4SZmiz&#10;pz4GzMl2ewDYOA7MDUDkuY7bGs0WX3boBQpZGmUebELgNV+/Ncqthm8IKwAtTeXP4qrieTZ+Bf2t&#10;QLaiPhfyXpq1O9zWWg8axwmTmjt7siAPn/jtrEjjU/XG5BCNCXyx2lc+XeK3JuDO/A6IF0U1v4lj&#10;2V4YPTQgtusGUev0ESvwHVzU+r1neOuRrrVGe2V45+T37uJBuYv+OoZrO7Uzw4nleCTQFtwOEPZG&#10;TdzbmnAHdt1pTbiPOLk34bsFgXsleBcW9AQ/KIKDmI0J3xAPBsraNmTfJR50AteG1lDxoOMGlrti&#10;z9uAMLS2uup9QIhY4Ame+SJA2Zjf+V4BIfKfjx3GcAlh2wNCAAjYcuEo2sg7AJuQUZsp9a1IoapO&#10;OTiOszXn0EeDdfZyr6akSwD0puSgTAmS9jW5dygKaKuwuwtJfNfza6viW3bU1U5a5hM78i0fYaRK&#10;NsKFtLYlG7+4NGAgsa2TTXU6vs8PNcWQr60y6PxQlzLoNcJBaQQCY/157xIzvsy9DEjUpIMJsVwS&#10;6tz3wgVo3EuUxJFLUreGC7UhT9S7lwfnXpKueL+puoUZT8Wb7YRWGK3Hm4PBbdXoHm+Hhzd4HFv0&#10;W5cYRbVrl/CZEM+tk2VeZPuIoB+GON8sfGZclbt0OJUz5ez4iJ7gT6nifJpTidOiHKNQzyaomecT&#10;dDnFKJ/r+tgDZ+i26noi0J805rMLOGko7KNfAAMorOu/RjUvVdDq4vopraZ1SKKH6s0XmURzVJ4V&#10;IzPsVu9Q/G2j56bbQ7mbi86O7xUCk4cV+OXyu4GxL9FOjkUi20W8q5zeKPRcayW1SlA78Zp4eEv1&#10;Pc+YavN51MFQ19t36Irpy+iqc++bdFuRRR1dJekeQqaLpndSMGibcl0faRgNGbRaBSsKxrZQcGu0&#10;TA8Z3e+1McT5HyfayKI0uyGvixlbdY2R5ln5R9v81LQ3Iry2Q5VlA4Tgf2t7pe1GG4y3PjjxAxva&#10;B2O9E76mj2TRYnRYOV6yqBlugt5yAXGDU6Sh98sq9Ah6ARvttRZ6vhsEbSlxi/bq3fF9uuO6Rxm9&#10;21oXNH3mqjl8+Rrny93wR/8BAAD//wMAUEsDBBQABgAIAAAAIQBbghrs4AAAAAoBAAAPAAAAZHJz&#10;L2Rvd25yZXYueG1sTI9BS8NAEIXvgv9hGcGb3SRqrDGbUop6KgVbofQ2zU6T0OxuyG6T9N87nvQ2&#10;j+/x5r18MZlWDNT7xlkF8SwCQbZ0urGVgu/dx8MchA9oNbbOkoIreVgUtzc5ZtqN9ouGbagEh1if&#10;oYI6hC6T0pc1GfQz15FldnK9wcCyr6TuceRw08okilJpsLH8ocaOVjWV5+3FKPgccVw+xu/D+nxa&#10;XQ+7581+HZNS93fT8g1EoCn8meG3PleHgjsd3cVqL1rWyVPKVgWvPIn5S5LycWQQxfMUZJHL/xOK&#10;HwAAAP//AwBQSwECLQAUAAYACAAAACEAtoM4kv4AAADhAQAAEwAAAAAAAAAAAAAAAAAAAAAAW0Nv&#10;bnRlbnRfVHlwZXNdLnhtbFBLAQItABQABgAIAAAAIQA4/SH/1gAAAJQBAAALAAAAAAAAAAAAAAAA&#10;AC8BAABfcmVscy8ucmVsc1BLAQItABQABgAIAAAAIQA/J2W23wYAAFUvAAAOAAAAAAAAAAAAAAAA&#10;AC4CAABkcnMvZTJvRG9jLnhtbFBLAQItABQABgAIAAAAIQBbghrs4AAAAAoBAAAPAAAAAAAAAAAA&#10;AAAAADkJAABkcnMvZG93bnJldi54bWxQSwUGAAAAAAQABADzAAAARgo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" o:spid="_x0000_s1027" type="#_x0000_t116" style="position:absolute;left:12767;width:1114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/ZexAAAANoAAAAPAAAAZHJzL2Rvd25yZXYueG1sRI9Ba8JA&#10;FITvQv/D8gpeRDcNUiW6ilgsvXgwlvb6mn1m02bfhuwa4793hYLHYWa+YZbr3taio9ZXjhW8TBIQ&#10;xIXTFZcKPo+78RyED8gaa8ek4Eoe1qunwRIz7S58oC4PpYgQ9hkqMCE0mZS+MGTRT1xDHL2Tay2G&#10;KNtS6hYvEW5rmSbJq7RYcVww2NDWUPGXn62C9+/ZD72ldvbVjfauMYfr9PecKzV87jcLEIH68Aj/&#10;tz+0ghTuV+INkKsbAAAA//8DAFBLAQItABQABgAIAAAAIQDb4fbL7gAAAIUBAAATAAAAAAAAAAAA&#10;AAAAAAAAAABbQ29udGVudF9UeXBlc10ueG1sUEsBAi0AFAAGAAgAAAAhAFr0LFu/AAAAFQEAAAsA&#10;AAAAAAAAAAAAAAAAHwEAAF9yZWxzLy5yZWxzUEsBAi0AFAAGAAgAAAAhANN39l7EAAAA2g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EF6F20" w:rsidRPr="00312EBE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BAŞLA</w:t>
                              </w:r>
                            </w:p>
                            <w:p w:rsidR="00EF6F20" w:rsidRDefault="00EF6F20" w:rsidP="00EF6F20">
                              <w:pPr>
                                <w:jc w:val="center"/>
                              </w:pPr>
                            </w:p>
                            <w:p w:rsidR="00EF6F20" w:rsidRDefault="00EF6F20" w:rsidP="00EF6F20">
                              <w:pPr>
                                <w:jc w:val="center"/>
                              </w:pPr>
                              <w:proofErr w:type="spellStart"/>
                              <w:r>
                                <w:t>BaşlangıçBaşlangıçnç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3" o:spid="_x0000_s1028" type="#_x0000_t32" style="position:absolute;left:18460;top:3709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KLwgAAANoAAAAPAAAAZHJzL2Rvd25yZXYueG1sRI9Pi8Iw&#10;FMTvC36H8ARva6qi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CVASKLwgAAANoAAAAPAAAA&#10;AAAAAAAAAAAAAAcCAABkcnMvZG93bnJldi54bWxQSwUGAAAAAAMAAwC3AAAA9gIAAAAA&#10;" strokecolor="black [3200]" strokeweight=".5pt">
                        <v:stroke endarrow="block" joinstyle="miter"/>
                      </v:shape>
                      <v:rect id="Dikdörtgen 4" o:spid="_x0000_s1029" style="position:absolute;left:5003;top:5434;width:28575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EF6F20" w:rsidRPr="00603BD8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Cs/>
                                </w:rPr>
                                <w:t>Personel Göreve Başlar</w:t>
                              </w:r>
                            </w:p>
                          </w:txbxContent>
                        </v:textbox>
                      </v:rect>
                      <v:rect id="Dikdörtgen 5" o:spid="_x0000_s1030" style="position:absolute;left:7159;top:13025;width:24480;height:10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EF6F20" w:rsidRPr="00603BD8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>“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 xml:space="preserve">Sigortalı 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>Giriş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 xml:space="preserve"> Bildirgesi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” sigortalılığın 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</w:rPr>
                                <w:t>başlamasını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 takip eden günden başlamak üzere </w:t>
                              </w:r>
                              <w:r w:rsidRPr="00603BD8"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>5</w:t>
                              </w:r>
                              <w:r w:rsidRPr="00603BD8"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 xml:space="preserve"> gün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 içinde SGK Kesenek Bilgi Sistemi Üzerinden Hazırlanır.</w:t>
                              </w:r>
                            </w:p>
                          </w:txbxContent>
                        </v:textbox>
                      </v:rect>
                      <v:rect id="Dikdörtgen 6" o:spid="_x0000_s1031" style="position:absolute;left:1035;top:27086;width:3543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      <v:textbox>
                          <w:txbxContent>
                            <w:p w:rsidR="00EF6F20" w:rsidRPr="0058586B" w:rsidRDefault="0063258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Yüksekokul</w:t>
                              </w:r>
                              <w:r w:rsidR="00EF6F20">
                                <w:rPr>
                                  <w:rFonts w:ascii="Times New Roman" w:hAnsi="Times New Roman"/>
                                </w:rPr>
                                <w:t xml:space="preserve"> Sekreterliği veya SGK Birim 3.Kullanıcısı</w:t>
                              </w:r>
                              <w:r w:rsidR="00EF6F20" w:rsidRPr="0058586B">
                                <w:rPr>
                                  <w:rFonts w:ascii="Times New Roman" w:hAnsi="Times New Roman"/>
                                </w:rPr>
                                <w:t xml:space="preserve"> Sigortalı </w:t>
                              </w:r>
                              <w:r w:rsidR="00EF6F20">
                                <w:rPr>
                                  <w:rFonts w:ascii="Times New Roman" w:hAnsi="Times New Roman"/>
                                </w:rPr>
                                <w:t>İşe Giriş</w:t>
                              </w:r>
                              <w:r w:rsidR="00EF6F20" w:rsidRPr="0058586B">
                                <w:rPr>
                                  <w:rFonts w:ascii="Times New Roman" w:hAnsi="Times New Roman"/>
                                </w:rPr>
                                <w:t xml:space="preserve"> Bildirgesindeki bilgilerin kontrolünü yapıp onaylar.</w:t>
                              </w:r>
                            </w:p>
                          </w:txbxContent>
                        </v:textbox>
                      </v:rect>
                      <v:shape id="Düz Ok Bağlayıcısı 7" o:spid="_x0000_s1032" type="#_x0000_t32" style="position:absolute;left:18374;top:33470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      <v:stroke endarrow="block" joinstyle="miter"/>
                      </v:shape>
                      <v:rect id="Dikdörtgen 8" o:spid="_x0000_s1033" style="position:absolute;top:45892;width:36099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>
                        <v:textbox>
                          <w:txbxContent>
                            <w:p w:rsidR="00EF6F20" w:rsidRPr="00603BD8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Onaylı Sigortalı İşe Giriş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 Bildirgesi maaş işlemlerinde kullanılmak üzere maaş dosyasına k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onulur.  Sigortalı İşe Giriş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 Bildirgesi,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Göreve Başlama yazısına 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ek olarak iliştirilip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EBYS 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>üzerinden Personel Daire Başkanlığına ve Strateji Geliştirme Daire Başkanlığına gönderilir.</w:t>
                              </w:r>
                            </w:p>
                          </w:txbxContent>
                        </v:textbox>
                      </v:rect>
                      <v:shape id="Akış Çizelgesi: Sonlandırıcı 9" o:spid="_x0000_s1034" type="#_x0000_t116" style="position:absolute;left:11645;top:60298;width:1296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6JwAAAANoAAAAPAAAAZHJzL2Rvd25yZXYueG1sRI/NqsIw&#10;FIT3gu8QzgV3ml4R0V6jiCi4ceHf/tgcm3qbk9pErW9vBMHlMDPfMJNZY0txp9oXjhX89hIQxJnT&#10;BecKDvtVdwTCB2SNpWNS8CQPs2m7NcFUuwdv6b4LuYgQ9ikqMCFUqZQ+M2TR91xFHL2zqy2GKOtc&#10;6hofEW5L2U+SobRYcFwwWNHCUPa/u1kF+8NtK8urOQ8H8+WluBw3QZ/GSnV+mvkfiEBN+IY/7bVW&#10;MIb3lXgD5PQFAAD//wMAUEsBAi0AFAAGAAgAAAAhANvh9svuAAAAhQEAABMAAAAAAAAAAAAAAAAA&#10;AAAAAFtDb250ZW50X1R5cGVzXS54bWxQSwECLQAUAAYACAAAACEAWvQsW78AAAAVAQAACwAAAAAA&#10;AAAAAAAAAAAfAQAAX3JlbHMvLnJlbHNQSwECLQAUAAYACAAAACEAemRuicAAAADaAAAADwAAAAAA&#10;AAAAAAAAAAAHAgAAZHJzL2Rvd25yZXYueG1sUEsFBgAAAAADAAMAtwAAAPQCAAAAAA==&#10;" fillcolor="white [3201]" strokecolor="black [3213]" strokeweight="2.25pt">
                        <v:textbox>
                          <w:txbxContent>
                            <w:p w:rsidR="00EF6F20" w:rsidRPr="00482FF3" w:rsidRDefault="00EF6F20" w:rsidP="00EF6F2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82FF3">
                                <w:rPr>
                                  <w:rFonts w:ascii="Times New Roman" w:hAnsi="Times New Roman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10" o:spid="_x0000_s1035" type="#_x0000_t32" style="position:absolute;left:18719;top:11041;width:0;height:2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Düz Ok Bağlayıcısı 11" o:spid="_x0000_s1036" type="#_x0000_t32" style="position:absolute;left:18719;top:23808;width:0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Düz Ok Bağlayıcısı 12" o:spid="_x0000_s1037" type="#_x0000_t32" style="position:absolute;left:18115;top:59263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PywwAAANsAAAAPAAAAZHJzL2Rvd25yZXYueG1sRE9LawIx&#10;EL4X/A9hBC9Fs7UgdbtZkarQS7GuQq/DZvaBm8maRN3++6ZQ6G0+vudkq8F04kbOt5YVPM0SEMSl&#10;1S3XCk7H3fQFhA/IGjvLpOCbPKzy0UOGqbZ3PtCtCLWIIexTVNCE0KdS+rIhg35me+LIVdYZDBG6&#10;WmqH9xhuOjlPkoU02HJsaLCnt4bKc3E1CmR9eDZf22pYfFRuufl83F/6Yq/UZDysX0EEGsK/+M/9&#10;ruP8Ofz+Eg+Q+Q8AAAD//wMAUEsBAi0AFAAGAAgAAAAhANvh9svuAAAAhQEAABMAAAAAAAAAAAAA&#10;AAAAAAAAAFtDb250ZW50X1R5cGVzXS54bWxQSwECLQAUAAYACAAAACEAWvQsW78AAAAVAQAACwAA&#10;AAAAAAAAAAAAAAAfAQAAX3JlbHMvLnJlbHNQSwECLQAUAAYACAAAACEAclFD8sMAAADbAAAADwAA&#10;AAAAAAAAAAAAAAAHAgAAZHJzL2Rvd25yZXYueG1sUEsFBgAAAAADAAMAtwAAAPcCAAAAAA==&#10;" strokecolor="windowText" strokeweight=".5pt">
                        <v:stroke endarrow="block" joinstyle="miter"/>
                      </v:shape>
                      <v:line id="Düz Bağlayıcı 13" o:spid="_x0000_s1038" style="position:absolute;visibility:visible;mso-wrap-style:square" from="30192,39854" to="31672,39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  <v:stroke joinstyle="miter"/>
                      </v:line>
                      <v:line id="Düz Bağlayıcı 14" o:spid="_x0000_s1039" style="position:absolute;visibility:visible;mso-wrap-style:square" from="36144,39767" to="38189,3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  <v:stroke joinstyle="miter"/>
                      </v:line>
                      <v:shape id="Düz Ok Bağlayıcısı 15" o:spid="_x0000_s1040" type="#_x0000_t32" style="position:absolute;left:38128;top:18115;width:0;height:216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      <v:stroke endarrow="block" joinstyle="miter"/>
                      </v:shape>
                      <v:shape id="Düz Ok Bağlayıcısı 16" o:spid="_x0000_s1041" type="#_x0000_t32" style="position:absolute;left:31572;top:18115;width:647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Default="00EF6F20" w:rsidP="00EF6F20">
            <w:pPr>
              <w:spacing w:after="0" w:line="240" w:lineRule="auto"/>
              <w:jc w:val="center"/>
            </w:pPr>
          </w:p>
          <w:p w:rsidR="00EF6F20" w:rsidRPr="00844461" w:rsidRDefault="00EF6F20" w:rsidP="00EF6F20"/>
          <w:p w:rsidR="00EF6F20" w:rsidRDefault="00EF6F20" w:rsidP="00EF6F20"/>
          <w:p w:rsidR="00EF6F20" w:rsidRDefault="00EF6F20" w:rsidP="00EF6F20">
            <w:pPr>
              <w:tabs>
                <w:tab w:val="left" w:pos="2355"/>
              </w:tabs>
            </w:pPr>
            <w:r>
              <w:t xml:space="preserve">                              </w:t>
            </w:r>
          </w:p>
          <w:p w:rsidR="00EF6F20" w:rsidRDefault="00EF6F20" w:rsidP="00EF6F20">
            <w:pPr>
              <w:tabs>
                <w:tab w:val="left" w:pos="2355"/>
              </w:tabs>
            </w:pPr>
            <w:r>
              <w:t xml:space="preserve">                                          </w:t>
            </w:r>
          </w:p>
          <w:p w:rsidR="00EF6F20" w:rsidRDefault="00EF6F20" w:rsidP="00EF6F20">
            <w:pPr>
              <w:spacing w:before="240" w:line="240" w:lineRule="auto"/>
              <w:jc w:val="center"/>
            </w:pPr>
            <w:r>
              <w:t xml:space="preserve">                  </w:t>
            </w:r>
          </w:p>
          <w:p w:rsidR="00EF6F20" w:rsidRDefault="00EF6F20" w:rsidP="00EF6F20">
            <w:pPr>
              <w:spacing w:before="240" w:line="240" w:lineRule="auto"/>
              <w:jc w:val="center"/>
            </w:pPr>
          </w:p>
          <w:p w:rsidR="00EF6F20" w:rsidRDefault="00EF6F20" w:rsidP="00EF6F20">
            <w:pPr>
              <w:jc w:val="center"/>
            </w:pPr>
            <w:r w:rsidRPr="00603BD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1A74E0F" wp14:editId="2A6A6A32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276225</wp:posOffset>
                      </wp:positionV>
                      <wp:extent cx="2404745" cy="847725"/>
                      <wp:effectExtent l="19050" t="19050" r="14605" b="476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477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6F20" w:rsidRPr="00D61148" w:rsidRDefault="00EF6F20" w:rsidP="00EF6F2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Bildirgedeki bilgiler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74E0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8" o:spid="_x0000_s1042" type="#_x0000_t110" style="position:absolute;left:0;text-align:left;margin-left:110.4pt;margin-top:21.75pt;width:189.35pt;height:6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iypAIAAEUFAAAOAAAAZHJzL2Uyb0RvYy54bWysVF1u2zAMfh+wOwh6X+0EbtMZdYogQYZh&#10;RVegHfrMyHIsTH+TlDjpBXaMnWFn2HavUbLbpj9Pw/wgkyJFit9H6ux8pyTZcueF0RUdHeWUcM1M&#10;LfS6ol9ulu9OKfEBdA3SaF7RPff0fPr2zVlnSz42rZE1dwSDaF92tqJtCLbMMs9arsAfGcs1Ghvj&#10;FARU3TqrHXQYXclsnOcnWWdcbZ1h3HvcXfRGOk3xm4az8LlpPA9EVhTvFtLq0rqKazY9g3LtwLaC&#10;DdeAf7iFAqEx6UOoBQQgGydehFKCOeNNE46YUZlpGsF4qgGrGeXPqrluwfJUC4Lj7QNM/v+FZZfb&#10;K0dEjdwhUxoUcjT7+vvnnx/k13dxx+Wae1GST+DAEXRBvDrrSzx2ba/coHkUY/G7xqn4x7LILmG8&#10;f8CY7wJhuDku8mJSHFPC0HZaTCbj4xg0ezxtnQ8fuFEkChVtpOnmLbiw4EzENks4w/bCh/7cvX/M&#10;7I0U9VJImZS9n0tHtoDcY8vUpqNEgg+4WdFl+obUT45JTTqEYzzJsWEYYFM2EgKKyiJMXq8pAbnG&#10;bmfBpbs8Oe1fJL3B0g8S5+l7LXEsZAG+7W+cokY3KJUIOCRSKETs8LTU0cpTmw9wRHJ6OqIUdqtd&#10;IvckBoo7K1PvkXBn+knwli0Fpr1AWK6Q40QajnP4jEtEvqJmkChpjbt7bT/6Y0eilZIORwlB+rYB&#10;x7Hojxp79f2oKOLsJaU4noxRcYeW1aFFb9TcIGMjfDgsS2L0D/JebJxRtzj1s5gVTaAZ5u7pGJR5&#10;6Ecc3w3GZ7PkhvNmIVzoa8ti8IhcBPxmdwvODr0WkKpLcz92UD7rst43ntRmtgmmEakFH3HFPo4K&#10;zmrq6OFdiY/BoZ68Hl+/6V8AAAD//wMAUEsDBBQABgAIAAAAIQB8xKM83wAAAAoBAAAPAAAAZHJz&#10;L2Rvd25yZXYueG1sTI/BTsMwDIbvSLxDZCRuLKVsdCtNp4HEBXHZCjtnjddUa5yqSbfu7TEnuNny&#10;p9/fX6wn14kzDqH1pOBxloBAqr1pqVHwVb0/LEGEqMnozhMquGKAdXl7U+jc+Att8byLjeAQCrlW&#10;YGPscylDbdHpMPM9Et+OfnA68jo00gz6wuGuk2mSPEunW+IPVvf4ZrE+7Uan4PSx3Moszl+jvY77&#10;zdhXn9l3pdT93bR5ARFxin8w/OqzOpTsdPAjmSA6BWmasHpUMH9agGBgsVrxcGAyyxKQZSH/Vyh/&#10;AAAA//8DAFBLAQItABQABgAIAAAAIQC2gziS/gAAAOEBAAATAAAAAAAAAAAAAAAAAAAAAABbQ29u&#10;dGVudF9UeXBlc10ueG1sUEsBAi0AFAAGAAgAAAAhADj9If/WAAAAlAEAAAsAAAAAAAAAAAAAAAAA&#10;LwEAAF9yZWxzLy5yZWxzUEsBAi0AFAAGAAgAAAAhAMAnWLKkAgAARQUAAA4AAAAAAAAAAAAAAAAA&#10;LgIAAGRycy9lMm9Eb2MueG1sUEsBAi0AFAAGAAgAAAAhAHzEozzfAAAACgEAAA8AAAAAAAAAAAAA&#10;AAAA/gQAAGRycy9kb3ducmV2LnhtbFBLBQYAAAAABAAEAPMAAAAKBgAAAAA=&#10;" fillcolor="window" strokecolor="windowText" strokeweight="1pt">
                      <v:textbox>
                        <w:txbxContent>
                          <w:p w:rsidR="00EF6F20" w:rsidRPr="00D61148" w:rsidRDefault="00EF6F20" w:rsidP="00EF6F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Bildirgedeki bilgiler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6F20" w:rsidRDefault="00EF6F20" w:rsidP="00EF6F20">
            <w:pPr>
              <w:tabs>
                <w:tab w:val="left" w:pos="6315"/>
              </w:tabs>
            </w:pPr>
            <w:r>
              <w:tab/>
            </w:r>
          </w:p>
          <w:p w:rsidR="00EF6F20" w:rsidRDefault="00EF6F20" w:rsidP="00EF6F20">
            <w:pPr>
              <w:tabs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F78C459" wp14:editId="67116F69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477520</wp:posOffset>
                      </wp:positionV>
                      <wp:extent cx="0" cy="219075"/>
                      <wp:effectExtent l="76200" t="0" r="5715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A7CD6" id="Düz Ok Bağlayıcısı 19" o:spid="_x0000_s1026" type="#_x0000_t32" style="position:absolute;margin-left:204.9pt;margin-top:37.6pt;width:0;height:17.2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b34wEAAPQDAAAOAAAAZHJzL2Uyb0RvYy54bWysU9uO0zAQfUfiHyy/0ySVuGzVdCVa4AWx&#10;FZcP8Dp2Yq1vGpsm4Wf4hr7zRj9sx06bRVwkhHhxYnvOmXNmxuvrwWhyEBCUszWtFiUlwnLXKNvW&#10;9NPH109eUBIisw3TzoqajiLQ683jR+ver8TSdU43AgiS2LDqfU27GP2qKALvhGFh4byweCkdGBZx&#10;C23RAOuR3ehiWZbPit5B48FxEQKe7qZLusn8Ugoeb6QMIhJdU9QW8wp5vU1rsVmzVQvMd4qfZbB/&#10;UGGYsph0ptqxyMhnUL9QGcXBBSfjgjtTOCkVF9kDuqnKn9x86JgX2QsWJ/i5TOH/0fJ3hz0Q1WDv&#10;riixzGCPdt+/fSE3d+QlO33VbDwd+ekYTkeCEViu3ocVorZ2D+dd8HtI3gcJJn3RFRlyice5xGKI&#10;hE+HHE+X1VX5/GmiKx5wHkJ8I5wh6aemIQJTbRe3zlrso4MqV5gd3oY4AS+AlFTbtEam9CvbkDh6&#10;NBJBMdtqcc6TQookfxKc/+KoxQR/LyTWASVOafIEiq0GcmA4O81dNbNgZIJIpfUMKrO2P4LOsQkm&#10;8lT+LXCOzhmdjTPQKOvgd1njcJEqp/iL68lrsn3rmjG3L5cDRyv34fwM0uz+uM/wh8e6uQcAAP//&#10;AwBQSwMEFAAGAAgAAAAhAEMvjk/dAAAACgEAAA8AAABkcnMvZG93bnJldi54bWxMj8FOwzAMhu9I&#10;vENkJG4s2QR0LU0nhOA4IdYJccyatKmWOFWTbuXtMeIwjrY//f7+cjN7x05mjH1ACcuFAGawCbrH&#10;TsK+frtbA4tJoVYuoJHwbSJsquurUhU6nPHDnHapYxSCsVASbEpDwXlsrPEqLsJgkG5tGL1KNI4d&#10;16M6U7h3fCXEI/eqR/pg1WBerGmOu8lLaOtu33y9rvnk2ves/rS53dZbKW9v5ucnYMnM6QLDrz6p&#10;Q0VOhzChjsxJuBc5qScJ2cMKGAF/iwORIs+AVyX/X6H6AQAA//8DAFBLAQItABQABgAIAAAAIQC2&#10;gziS/gAAAOEBAAATAAAAAAAAAAAAAAAAAAAAAABbQ29udGVudF9UeXBlc10ueG1sUEsBAi0AFAAG&#10;AAgAAAAhADj9If/WAAAAlAEAAAsAAAAAAAAAAAAAAAAALwEAAF9yZWxzLy5yZWxzUEsBAi0AFAAG&#10;AAgAAAAhAJ2fBvfjAQAA9AMAAA4AAAAAAAAAAAAAAAAALgIAAGRycy9lMm9Eb2MueG1sUEsBAi0A&#10;FAAGAAgAAAAhAEMvjk/dAAAACg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ab/>
              <w:t>HAYIR</w:t>
            </w:r>
          </w:p>
          <w:p w:rsidR="00EF6F20" w:rsidRDefault="00EF6F20" w:rsidP="00EF6F20">
            <w:pPr>
              <w:tabs>
                <w:tab w:val="left" w:pos="4365"/>
              </w:tabs>
              <w:spacing w:after="0"/>
            </w:pPr>
            <w:r>
              <w:tab/>
            </w:r>
          </w:p>
          <w:p w:rsidR="00EF6F20" w:rsidRDefault="00EF6F20" w:rsidP="00EF6F20">
            <w:pPr>
              <w:tabs>
                <w:tab w:val="left" w:pos="4365"/>
              </w:tabs>
              <w:spacing w:after="0"/>
            </w:pPr>
            <w:r>
              <w:tab/>
              <w:t>EVET</w:t>
            </w:r>
          </w:p>
          <w:p w:rsidR="00EF6F20" w:rsidRPr="00FC7C81" w:rsidRDefault="00EF6F20" w:rsidP="00EF6F20">
            <w:pPr>
              <w:tabs>
                <w:tab w:val="left" w:pos="4365"/>
              </w:tabs>
            </w:pPr>
            <w:bookmarkStart w:id="0" w:name="_GoBack"/>
            <w:bookmarkEnd w:id="0"/>
          </w:p>
        </w:tc>
        <w:tc>
          <w:tcPr>
            <w:tcW w:w="1527" w:type="dxa"/>
          </w:tcPr>
          <w:p w:rsidR="00EF6F20" w:rsidRDefault="00EF6F20" w:rsidP="00EF6F20">
            <w:pPr>
              <w:jc w:val="center"/>
            </w:pPr>
          </w:p>
          <w:p w:rsidR="00EF6F20" w:rsidRPr="00E533C9" w:rsidRDefault="00EF6F20" w:rsidP="00EF6F20">
            <w:pPr>
              <w:jc w:val="center"/>
              <w:rPr>
                <w:sz w:val="20"/>
                <w:szCs w:val="20"/>
              </w:rPr>
            </w:pPr>
          </w:p>
          <w:p w:rsidR="00EF6F20" w:rsidRPr="00E533C9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 w:rsidRPr="00E533C9"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E533C9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E533C9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Özlük İşleri Sorumlusu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Birim Özlük İşleri Sorumlusu </w:t>
            </w: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Özlük İşleri Sorumlusu</w:t>
            </w: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63258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Yüksekokul</w:t>
            </w:r>
            <w:r w:rsidR="00EF6F20">
              <w:rPr>
                <w:rFonts w:ascii="Times New Roman" w:hAnsi="Times New Roman"/>
                <w:sz w:val="20"/>
                <w:szCs w:val="20"/>
              </w:rPr>
              <w:t xml:space="preserve"> Sekreteri</w:t>
            </w:r>
          </w:p>
          <w:p w:rsidR="00EF6F20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EF6F20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6F20" w:rsidRPr="003C0761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EF6F20" w:rsidRDefault="00EF6F20" w:rsidP="00EF6F20">
            <w:pPr>
              <w:jc w:val="center"/>
            </w:pPr>
          </w:p>
          <w:p w:rsidR="00EF6F20" w:rsidRDefault="00EF6F20" w:rsidP="00EF6F20">
            <w:pPr>
              <w:rPr>
                <w:iCs/>
              </w:rPr>
            </w:pPr>
          </w:p>
          <w:p w:rsidR="00EF6F20" w:rsidRDefault="00EF6F20" w:rsidP="00EF6F20">
            <w:pPr>
              <w:rPr>
                <w:iCs/>
              </w:rPr>
            </w:pPr>
          </w:p>
          <w:p w:rsidR="00EF6F20" w:rsidRPr="00A52FA4" w:rsidRDefault="00EF6F20" w:rsidP="00EF6F2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F6F20" w:rsidRPr="00A52FA4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iCs/>
                <w:sz w:val="20"/>
                <w:szCs w:val="20"/>
              </w:rPr>
              <w:t>5510 sayılı Sosyal Sigortalar ve Genel Sağlık Sigortası Kanunu</w:t>
            </w:r>
          </w:p>
          <w:p w:rsidR="00EF6F20" w:rsidRPr="00A52FA4" w:rsidRDefault="00EF6F20" w:rsidP="00EF6F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sz w:val="20"/>
                <w:szCs w:val="20"/>
              </w:rPr>
              <w:t>Sosyal Güvenlik Kurumunun 5510-4/C Tescil İşlemleri İnternet Sayfası</w:t>
            </w: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A52FA4" w:rsidRDefault="00EF6F20" w:rsidP="00EF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6F20" w:rsidRPr="00DD76E9" w:rsidRDefault="00EF6F20" w:rsidP="00EF6F20">
            <w:pPr>
              <w:spacing w:after="0" w:line="240" w:lineRule="auto"/>
            </w:pPr>
            <w:r w:rsidRPr="00A52FA4">
              <w:rPr>
                <w:rFonts w:ascii="Times New Roman" w:hAnsi="Times New Roman"/>
                <w:sz w:val="20"/>
                <w:szCs w:val="20"/>
              </w:rPr>
              <w:t>5510 Sayılı Sosyal Sigortalar ve Genel Sağlık Sigortası Kanunu</w:t>
            </w:r>
          </w:p>
        </w:tc>
      </w:tr>
    </w:tbl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43" w:rsidRDefault="002E5A43" w:rsidP="004B6519">
      <w:pPr>
        <w:spacing w:after="0" w:line="240" w:lineRule="auto"/>
      </w:pPr>
      <w:r>
        <w:separator/>
      </w:r>
    </w:p>
  </w:endnote>
  <w:endnote w:type="continuationSeparator" w:id="0">
    <w:p w:rsidR="002E5A43" w:rsidRDefault="002E5A4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C6F6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C6F6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C6F65">
      <w:tc>
        <w:tcPr>
          <w:tcW w:w="3020" w:type="dxa"/>
        </w:tcPr>
        <w:p w:rsidR="00222E5C" w:rsidRPr="00294524" w:rsidRDefault="00632580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C6F6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43" w:rsidRDefault="002E5A43" w:rsidP="004B6519">
      <w:pPr>
        <w:spacing w:after="0" w:line="240" w:lineRule="auto"/>
      </w:pPr>
      <w:r>
        <w:separator/>
      </w:r>
    </w:p>
  </w:footnote>
  <w:footnote w:type="continuationSeparator" w:id="0">
    <w:p w:rsidR="002E5A43" w:rsidRDefault="002E5A4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8C6F6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F6F2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F6F20">
            <w:rPr>
              <w:rFonts w:ascii="Times New Roman" w:hAnsi="Times New Roman"/>
              <w:b/>
              <w:sz w:val="36"/>
            </w:rPr>
            <w:t>SGK GİRİŞ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32580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F6F20">
            <w:rPr>
              <w:rFonts w:ascii="Times New Roman" w:hAnsi="Times New Roman"/>
              <w:sz w:val="20"/>
            </w:rPr>
            <w:t>10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C6F6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2E5A4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32580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C6F65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31DF5"/>
    <w:rsid w:val="00D40446"/>
    <w:rsid w:val="00DB020B"/>
    <w:rsid w:val="00E225AE"/>
    <w:rsid w:val="00E44B85"/>
    <w:rsid w:val="00E45666"/>
    <w:rsid w:val="00E94756"/>
    <w:rsid w:val="00EB4F86"/>
    <w:rsid w:val="00EF6F20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ED520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EE10-D231-4130-8E46-4AFDF7E6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56</cp:revision>
  <dcterms:created xsi:type="dcterms:W3CDTF">2018-07-23T12:50:00Z</dcterms:created>
  <dcterms:modified xsi:type="dcterms:W3CDTF">2019-11-28T07:08:00Z</dcterms:modified>
</cp:coreProperties>
</file>